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DE6B" w14:textId="1EEC38FF" w:rsidR="00FD7680" w:rsidRPr="00FD7680" w:rsidRDefault="00FD7680" w:rsidP="00EC616A">
      <w:pPr>
        <w:autoSpaceDE w:val="0"/>
        <w:autoSpaceDN w:val="0"/>
        <w:adjustRightInd w:val="0"/>
        <w:spacing w:after="0" w:line="360" w:lineRule="auto"/>
        <w:jc w:val="both"/>
        <w:rPr>
          <w:rFonts w:cstheme="minorHAnsi"/>
          <w:b/>
          <w:bCs/>
          <w:color w:val="FF0000"/>
          <w:sz w:val="24"/>
          <w:szCs w:val="24"/>
        </w:rPr>
      </w:pPr>
      <w:r w:rsidRPr="00FD7680">
        <w:rPr>
          <w:rFonts w:cstheme="minorHAnsi"/>
          <w:b/>
          <w:bCs/>
          <w:color w:val="FF0000"/>
          <w:sz w:val="24"/>
          <w:szCs w:val="24"/>
        </w:rPr>
        <w:t>Introduction</w:t>
      </w:r>
    </w:p>
    <w:p w14:paraId="675C7469" w14:textId="35464DEE" w:rsidR="00DE4ED8" w:rsidRDefault="003056D1" w:rsidP="00EC616A">
      <w:pPr>
        <w:autoSpaceDE w:val="0"/>
        <w:autoSpaceDN w:val="0"/>
        <w:adjustRightInd w:val="0"/>
        <w:spacing w:after="0" w:line="360" w:lineRule="auto"/>
        <w:jc w:val="both"/>
        <w:rPr>
          <w:rFonts w:ascii="Trebuchet MS" w:hAnsi="Trebuchet MS" w:cstheme="minorHAnsi"/>
          <w:sz w:val="24"/>
          <w:szCs w:val="24"/>
        </w:rPr>
      </w:pPr>
      <w:r w:rsidRPr="00FD7680">
        <w:rPr>
          <w:rFonts w:ascii="Trebuchet MS" w:hAnsi="Trebuchet MS" w:cstheme="minorHAnsi"/>
          <w:sz w:val="24"/>
          <w:szCs w:val="24"/>
        </w:rPr>
        <w:t xml:space="preserve">As discussed earlier, the </w:t>
      </w:r>
      <w:proofErr w:type="spellStart"/>
      <w:r w:rsidRPr="00FD7680">
        <w:rPr>
          <w:rFonts w:ascii="Trebuchet MS" w:hAnsi="Trebuchet MS" w:cstheme="minorHAnsi"/>
          <w:sz w:val="24"/>
          <w:szCs w:val="24"/>
        </w:rPr>
        <w:t>eAiiSH</w:t>
      </w:r>
      <w:proofErr w:type="spellEnd"/>
      <w:r w:rsidRPr="00FD7680">
        <w:rPr>
          <w:rFonts w:ascii="Trebuchet MS" w:hAnsi="Trebuchet MS" w:cstheme="minorHAnsi"/>
          <w:sz w:val="24"/>
          <w:szCs w:val="24"/>
        </w:rPr>
        <w:t xml:space="preserve"> permits </w:t>
      </w:r>
      <w:r w:rsidR="00FD7680">
        <w:rPr>
          <w:rFonts w:ascii="Trebuchet MS" w:hAnsi="Trebuchet MS" w:cstheme="minorHAnsi"/>
          <w:sz w:val="24"/>
          <w:szCs w:val="24"/>
        </w:rPr>
        <w:t xml:space="preserve">the </w:t>
      </w:r>
      <w:r w:rsidRPr="00FD7680">
        <w:rPr>
          <w:rFonts w:ascii="Trebuchet MS" w:hAnsi="Trebuchet MS" w:cstheme="minorHAnsi"/>
          <w:sz w:val="24"/>
          <w:szCs w:val="24"/>
        </w:rPr>
        <w:t xml:space="preserve">setting up of activities such as assignments, quizzes, discussions </w:t>
      </w:r>
      <w:r w:rsidR="00185FD1" w:rsidRPr="00FD7680">
        <w:rPr>
          <w:rFonts w:ascii="Trebuchet MS" w:hAnsi="Trebuchet MS" w:cstheme="minorHAnsi"/>
          <w:sz w:val="24"/>
          <w:szCs w:val="24"/>
        </w:rPr>
        <w:t>forums</w:t>
      </w:r>
      <w:r w:rsidRPr="00FD7680">
        <w:rPr>
          <w:rFonts w:ascii="Trebuchet MS" w:hAnsi="Trebuchet MS" w:cstheme="minorHAnsi"/>
          <w:sz w:val="24"/>
          <w:szCs w:val="24"/>
        </w:rPr>
        <w:t>, chats etc.</w:t>
      </w:r>
      <w:r w:rsidR="00FD7680">
        <w:rPr>
          <w:rFonts w:ascii="Trebuchet MS" w:hAnsi="Trebuchet MS" w:cstheme="minorHAnsi"/>
          <w:sz w:val="24"/>
          <w:szCs w:val="24"/>
        </w:rPr>
        <w:t xml:space="preserve"> </w:t>
      </w:r>
      <w:proofErr w:type="gramStart"/>
      <w:r w:rsidRPr="00FD7680">
        <w:rPr>
          <w:rFonts w:ascii="Trebuchet MS" w:hAnsi="Trebuchet MS" w:cstheme="minorHAnsi"/>
          <w:sz w:val="24"/>
          <w:szCs w:val="24"/>
        </w:rPr>
        <w:t>Upon</w:t>
      </w:r>
      <w:proofErr w:type="gramEnd"/>
      <w:r w:rsidRPr="00FD7680">
        <w:rPr>
          <w:rFonts w:ascii="Trebuchet MS" w:hAnsi="Trebuchet MS" w:cstheme="minorHAnsi"/>
          <w:sz w:val="24"/>
          <w:szCs w:val="24"/>
        </w:rPr>
        <w:t xml:space="preserve"> successful completion of an activity</w:t>
      </w:r>
      <w:r w:rsidR="00D45BB4" w:rsidRPr="00FD7680">
        <w:rPr>
          <w:rFonts w:ascii="Trebuchet MS" w:hAnsi="Trebuchet MS" w:cstheme="minorHAnsi"/>
          <w:sz w:val="24"/>
          <w:szCs w:val="24"/>
        </w:rPr>
        <w:t>,</w:t>
      </w:r>
      <w:r w:rsidRPr="00FD7680">
        <w:rPr>
          <w:rFonts w:ascii="Trebuchet MS" w:hAnsi="Trebuchet MS" w:cstheme="minorHAnsi"/>
          <w:sz w:val="24"/>
          <w:szCs w:val="24"/>
        </w:rPr>
        <w:t xml:space="preserve"> the student</w:t>
      </w:r>
      <w:r w:rsidR="00D45BB4" w:rsidRPr="00FD7680">
        <w:rPr>
          <w:rFonts w:ascii="Trebuchet MS" w:hAnsi="Trebuchet MS" w:cstheme="minorHAnsi"/>
          <w:sz w:val="24"/>
          <w:szCs w:val="24"/>
        </w:rPr>
        <w:t xml:space="preserve"> performance </w:t>
      </w:r>
      <w:r w:rsidRPr="00FD7680">
        <w:rPr>
          <w:rFonts w:ascii="Trebuchet MS" w:hAnsi="Trebuchet MS" w:cstheme="minorHAnsi"/>
          <w:sz w:val="24"/>
          <w:szCs w:val="24"/>
        </w:rPr>
        <w:t xml:space="preserve">can be </w:t>
      </w:r>
      <w:r w:rsidR="00D45BB4" w:rsidRPr="00FD7680">
        <w:rPr>
          <w:rFonts w:ascii="Trebuchet MS" w:hAnsi="Trebuchet MS" w:cstheme="minorHAnsi"/>
          <w:sz w:val="24"/>
          <w:szCs w:val="24"/>
        </w:rPr>
        <w:t xml:space="preserve">assessed and </w:t>
      </w:r>
      <w:r w:rsidRPr="00FD7680">
        <w:rPr>
          <w:rFonts w:ascii="Trebuchet MS" w:hAnsi="Trebuchet MS" w:cstheme="minorHAnsi"/>
          <w:sz w:val="24"/>
          <w:szCs w:val="24"/>
        </w:rPr>
        <w:t xml:space="preserve">recorded in </w:t>
      </w:r>
      <w:r w:rsidRPr="00FD7680">
        <w:rPr>
          <w:rFonts w:ascii="Trebuchet MS" w:hAnsi="Trebuchet MS" w:cstheme="minorHAnsi"/>
          <w:b/>
          <w:bCs/>
          <w:color w:val="00B0F0"/>
          <w:sz w:val="24"/>
          <w:szCs w:val="24"/>
        </w:rPr>
        <w:t>Gradebook</w:t>
      </w:r>
      <w:r w:rsidRPr="00FD7680">
        <w:rPr>
          <w:rFonts w:ascii="Trebuchet MS" w:hAnsi="Trebuchet MS" w:cstheme="minorHAnsi"/>
          <w:b/>
          <w:bCs/>
          <w:sz w:val="24"/>
          <w:szCs w:val="24"/>
        </w:rPr>
        <w:t xml:space="preserve">. </w:t>
      </w:r>
      <w:r w:rsidRPr="00FD7680">
        <w:rPr>
          <w:rFonts w:ascii="Trebuchet MS" w:hAnsi="Trebuchet MS" w:cstheme="minorHAnsi"/>
          <w:sz w:val="24"/>
          <w:szCs w:val="24"/>
        </w:rPr>
        <w:t>The Gradebook can be set up for each course</w:t>
      </w:r>
      <w:r w:rsidRPr="00FD7680">
        <w:rPr>
          <w:rFonts w:ascii="Trebuchet MS" w:hAnsi="Trebuchet MS" w:cstheme="minorHAnsi"/>
          <w:b/>
          <w:bCs/>
          <w:sz w:val="24"/>
          <w:szCs w:val="24"/>
        </w:rPr>
        <w:t xml:space="preserve">. </w:t>
      </w:r>
      <w:r w:rsidR="00D45BB4" w:rsidRPr="00FD7680">
        <w:rPr>
          <w:rFonts w:ascii="Trebuchet MS" w:hAnsi="Trebuchet MS" w:cstheme="minorHAnsi"/>
          <w:sz w:val="24"/>
          <w:szCs w:val="24"/>
        </w:rPr>
        <w:t>I</w:t>
      </w:r>
      <w:r w:rsidR="00EC616A" w:rsidRPr="00FD7680">
        <w:rPr>
          <w:rFonts w:ascii="Trebuchet MS" w:hAnsi="Trebuchet MS" w:cstheme="minorHAnsi"/>
          <w:sz w:val="24"/>
          <w:szCs w:val="24"/>
        </w:rPr>
        <w:t xml:space="preserve">n </w:t>
      </w:r>
      <w:r w:rsidR="00D45BB4" w:rsidRPr="00FD7680">
        <w:rPr>
          <w:rFonts w:ascii="Trebuchet MS" w:hAnsi="Trebuchet MS" w:cstheme="minorHAnsi"/>
          <w:sz w:val="24"/>
          <w:szCs w:val="24"/>
        </w:rPr>
        <w:t xml:space="preserve">the </w:t>
      </w:r>
      <w:proofErr w:type="spellStart"/>
      <w:proofErr w:type="gramStart"/>
      <w:r w:rsidR="00EC616A" w:rsidRPr="00FD7680">
        <w:rPr>
          <w:rFonts w:ascii="Trebuchet MS" w:hAnsi="Trebuchet MS" w:cstheme="minorHAnsi"/>
          <w:sz w:val="24"/>
          <w:szCs w:val="24"/>
        </w:rPr>
        <w:t>Gradebook</w:t>
      </w:r>
      <w:r w:rsidR="00D45BB4" w:rsidRPr="00FD7680">
        <w:rPr>
          <w:rFonts w:ascii="Trebuchet MS" w:hAnsi="Trebuchet MS" w:cstheme="minorHAnsi"/>
          <w:sz w:val="24"/>
          <w:szCs w:val="24"/>
        </w:rPr>
        <w:t>,</w:t>
      </w:r>
      <w:r w:rsidRPr="00FD7680">
        <w:rPr>
          <w:rFonts w:ascii="Trebuchet MS" w:hAnsi="Trebuchet MS" w:cstheme="minorHAnsi"/>
          <w:sz w:val="24"/>
          <w:szCs w:val="24"/>
        </w:rPr>
        <w:t>the</w:t>
      </w:r>
      <w:proofErr w:type="spellEnd"/>
      <w:proofErr w:type="gramEnd"/>
      <w:r w:rsidRPr="00FD7680">
        <w:rPr>
          <w:rFonts w:ascii="Trebuchet MS" w:hAnsi="Trebuchet MS" w:cstheme="minorHAnsi"/>
          <w:sz w:val="24"/>
          <w:szCs w:val="24"/>
        </w:rPr>
        <w:t xml:space="preserve"> teacher can re</w:t>
      </w:r>
      <w:r w:rsidR="00D45BB4" w:rsidRPr="00FD7680">
        <w:rPr>
          <w:rFonts w:ascii="Trebuchet MS" w:hAnsi="Trebuchet MS" w:cstheme="minorHAnsi"/>
          <w:sz w:val="24"/>
          <w:szCs w:val="24"/>
        </w:rPr>
        <w:t>gister</w:t>
      </w:r>
      <w:r w:rsidR="00FD7680">
        <w:rPr>
          <w:rFonts w:ascii="Trebuchet MS" w:hAnsi="Trebuchet MS" w:cstheme="minorHAnsi"/>
          <w:sz w:val="24"/>
          <w:szCs w:val="24"/>
        </w:rPr>
        <w:t xml:space="preserve"> </w:t>
      </w:r>
      <w:r w:rsidR="00D45BB4" w:rsidRPr="00FD7680">
        <w:rPr>
          <w:rFonts w:ascii="Trebuchet MS" w:hAnsi="Trebuchet MS" w:cstheme="minorHAnsi"/>
          <w:sz w:val="24"/>
          <w:szCs w:val="24"/>
        </w:rPr>
        <w:t xml:space="preserve">the assessment of </w:t>
      </w:r>
      <w:r w:rsidRPr="00FD7680">
        <w:rPr>
          <w:rFonts w:ascii="Trebuchet MS" w:hAnsi="Trebuchet MS" w:cstheme="minorHAnsi"/>
          <w:sz w:val="24"/>
          <w:szCs w:val="24"/>
        </w:rPr>
        <w:t xml:space="preserve">the </w:t>
      </w:r>
      <w:r w:rsidR="00EC616A" w:rsidRPr="00FD7680">
        <w:rPr>
          <w:rFonts w:ascii="Trebuchet MS" w:hAnsi="Trebuchet MS" w:cstheme="minorHAnsi"/>
          <w:sz w:val="24"/>
          <w:szCs w:val="24"/>
        </w:rPr>
        <w:t xml:space="preserve">activities carried out on </w:t>
      </w:r>
      <w:r w:rsidR="00D45BB4" w:rsidRPr="00FD7680">
        <w:rPr>
          <w:rFonts w:ascii="Trebuchet MS" w:hAnsi="Trebuchet MS" w:cstheme="minorHAnsi"/>
          <w:sz w:val="24"/>
          <w:szCs w:val="24"/>
        </w:rPr>
        <w:t xml:space="preserve">the </w:t>
      </w:r>
      <w:proofErr w:type="spellStart"/>
      <w:r w:rsidR="00EC616A" w:rsidRPr="00FD7680">
        <w:rPr>
          <w:rFonts w:ascii="Trebuchet MS" w:hAnsi="Trebuchet MS" w:cstheme="minorHAnsi"/>
          <w:b/>
          <w:bCs/>
          <w:sz w:val="24"/>
          <w:szCs w:val="24"/>
        </w:rPr>
        <w:t>eAiiSH</w:t>
      </w:r>
      <w:proofErr w:type="spellEnd"/>
      <w:r w:rsidR="00EC616A" w:rsidRPr="00FD7680">
        <w:rPr>
          <w:rFonts w:ascii="Trebuchet MS" w:hAnsi="Trebuchet MS" w:cstheme="minorHAnsi"/>
          <w:sz w:val="24"/>
          <w:szCs w:val="24"/>
        </w:rPr>
        <w:t xml:space="preserve"> platform </w:t>
      </w:r>
      <w:r w:rsidR="00D45BB4" w:rsidRPr="00FD7680">
        <w:rPr>
          <w:rFonts w:ascii="Trebuchet MS" w:hAnsi="Trebuchet MS" w:cstheme="minorHAnsi"/>
          <w:sz w:val="24"/>
          <w:szCs w:val="24"/>
        </w:rPr>
        <w:t>and</w:t>
      </w:r>
      <w:r w:rsidR="00EC616A" w:rsidRPr="00FD7680">
        <w:rPr>
          <w:rFonts w:ascii="Trebuchet MS" w:hAnsi="Trebuchet MS" w:cstheme="minorHAnsi"/>
          <w:sz w:val="24"/>
          <w:szCs w:val="24"/>
        </w:rPr>
        <w:t xml:space="preserve"> offline activities like written tests.</w:t>
      </w:r>
    </w:p>
    <w:p w14:paraId="6595A718" w14:textId="77777777" w:rsidR="00FD7680" w:rsidRPr="00FD7680" w:rsidRDefault="00FD7680" w:rsidP="00EC616A">
      <w:pPr>
        <w:autoSpaceDE w:val="0"/>
        <w:autoSpaceDN w:val="0"/>
        <w:adjustRightInd w:val="0"/>
        <w:spacing w:after="0" w:line="360" w:lineRule="auto"/>
        <w:jc w:val="both"/>
        <w:rPr>
          <w:rFonts w:ascii="Trebuchet MS" w:hAnsi="Trebuchet MS" w:cstheme="minorHAnsi"/>
          <w:sz w:val="24"/>
          <w:szCs w:val="24"/>
        </w:rPr>
      </w:pPr>
    </w:p>
    <w:p w14:paraId="60EADB8D" w14:textId="77777777" w:rsidR="00EC616A" w:rsidRPr="00FD7680" w:rsidRDefault="00EC616A" w:rsidP="005A2481">
      <w:pPr>
        <w:autoSpaceDE w:val="0"/>
        <w:autoSpaceDN w:val="0"/>
        <w:adjustRightInd w:val="0"/>
        <w:spacing w:after="0" w:line="360" w:lineRule="auto"/>
        <w:jc w:val="both"/>
        <w:rPr>
          <w:rFonts w:ascii="Trebuchet MS" w:hAnsi="Trebuchet MS" w:cstheme="minorHAnsi"/>
          <w:sz w:val="24"/>
          <w:szCs w:val="24"/>
        </w:rPr>
      </w:pPr>
      <w:r w:rsidRPr="00FD7680">
        <w:rPr>
          <w:rFonts w:ascii="Trebuchet MS" w:hAnsi="Trebuchet MS" w:cstheme="minorHAnsi"/>
          <w:sz w:val="24"/>
          <w:szCs w:val="24"/>
        </w:rPr>
        <w:t xml:space="preserve">Before setting up the </w:t>
      </w:r>
      <w:r w:rsidR="00D45BB4" w:rsidRPr="00FD7680">
        <w:rPr>
          <w:rFonts w:ascii="Trebuchet MS" w:hAnsi="Trebuchet MS" w:cstheme="minorHAnsi"/>
          <w:sz w:val="24"/>
          <w:szCs w:val="24"/>
        </w:rPr>
        <w:t>G</w:t>
      </w:r>
      <w:r w:rsidRPr="00FD7680">
        <w:rPr>
          <w:rFonts w:ascii="Trebuchet MS" w:hAnsi="Trebuchet MS" w:cstheme="minorHAnsi"/>
          <w:sz w:val="24"/>
          <w:szCs w:val="24"/>
        </w:rPr>
        <w:t xml:space="preserve">radebook, we have to </w:t>
      </w:r>
      <w:r w:rsidR="00D45BB4" w:rsidRPr="00FD7680">
        <w:rPr>
          <w:rFonts w:ascii="Trebuchet MS" w:hAnsi="Trebuchet MS" w:cstheme="minorHAnsi"/>
          <w:sz w:val="24"/>
          <w:szCs w:val="24"/>
        </w:rPr>
        <w:t xml:space="preserve">determine the broad </w:t>
      </w:r>
      <w:r w:rsidRPr="00FD7680">
        <w:rPr>
          <w:rFonts w:ascii="Trebuchet MS" w:hAnsi="Trebuchet MS" w:cstheme="minorHAnsi"/>
          <w:sz w:val="24"/>
          <w:szCs w:val="24"/>
        </w:rPr>
        <w:t xml:space="preserve">categories for </w:t>
      </w:r>
      <w:r w:rsidR="00D45BB4" w:rsidRPr="00FD7680">
        <w:rPr>
          <w:rFonts w:ascii="Trebuchet MS" w:hAnsi="Trebuchet MS" w:cstheme="minorHAnsi"/>
          <w:sz w:val="24"/>
          <w:szCs w:val="24"/>
        </w:rPr>
        <w:t xml:space="preserve">assessment with </w:t>
      </w:r>
      <w:r w:rsidR="005A2481" w:rsidRPr="00FD7680">
        <w:rPr>
          <w:rFonts w:ascii="Trebuchet MS" w:hAnsi="Trebuchet MS" w:cstheme="minorHAnsi"/>
          <w:sz w:val="24"/>
          <w:szCs w:val="24"/>
        </w:rPr>
        <w:t xml:space="preserve">the percentage of marks for each category. </w:t>
      </w:r>
      <w:proofErr w:type="spellStart"/>
      <w:proofErr w:type="gramStart"/>
      <w:r w:rsidR="00FF3930" w:rsidRPr="00FD7680">
        <w:rPr>
          <w:rFonts w:ascii="Trebuchet MS" w:hAnsi="Trebuchet MS" w:cstheme="minorHAnsi"/>
          <w:sz w:val="24"/>
          <w:szCs w:val="24"/>
        </w:rPr>
        <w:t>E.g.</w:t>
      </w:r>
      <w:r w:rsidR="00D45BB4" w:rsidRPr="00FD7680">
        <w:rPr>
          <w:rFonts w:ascii="Trebuchet MS" w:hAnsi="Trebuchet MS" w:cstheme="minorHAnsi"/>
          <w:sz w:val="24"/>
          <w:szCs w:val="24"/>
        </w:rPr>
        <w:t>,Assignments</w:t>
      </w:r>
      <w:proofErr w:type="spellEnd"/>
      <w:proofErr w:type="gramEnd"/>
      <w:r w:rsidR="00D45BB4" w:rsidRPr="00FD7680">
        <w:rPr>
          <w:rFonts w:ascii="Trebuchet MS" w:hAnsi="Trebuchet MS" w:cstheme="minorHAnsi"/>
          <w:sz w:val="24"/>
          <w:szCs w:val="24"/>
        </w:rPr>
        <w:t xml:space="preserve">, Presentations and </w:t>
      </w:r>
      <w:r w:rsidRPr="00FD7680">
        <w:rPr>
          <w:rFonts w:ascii="Trebuchet MS" w:hAnsi="Trebuchet MS" w:cstheme="minorHAnsi"/>
          <w:sz w:val="24"/>
          <w:szCs w:val="24"/>
        </w:rPr>
        <w:t xml:space="preserve">Tests can be </w:t>
      </w:r>
      <w:r w:rsidR="00D45BB4" w:rsidRPr="00FD7680">
        <w:rPr>
          <w:rFonts w:ascii="Trebuchet MS" w:hAnsi="Trebuchet MS" w:cstheme="minorHAnsi"/>
          <w:sz w:val="24"/>
          <w:szCs w:val="24"/>
        </w:rPr>
        <w:t xml:space="preserve">the three </w:t>
      </w:r>
      <w:r w:rsidRPr="00FD7680">
        <w:rPr>
          <w:rFonts w:ascii="Trebuchet MS" w:hAnsi="Trebuchet MS" w:cstheme="minorHAnsi"/>
          <w:sz w:val="24"/>
          <w:szCs w:val="24"/>
        </w:rPr>
        <w:t xml:space="preserve">broad categories. </w:t>
      </w:r>
      <w:r w:rsidR="005A2481" w:rsidRPr="00FD7680">
        <w:rPr>
          <w:rFonts w:ascii="Trebuchet MS" w:hAnsi="Trebuchet MS" w:cstheme="minorHAnsi"/>
          <w:sz w:val="24"/>
          <w:szCs w:val="24"/>
        </w:rPr>
        <w:t xml:space="preserve">Let’s give </w:t>
      </w:r>
      <w:r w:rsidR="00D45BB4" w:rsidRPr="00FD7680">
        <w:rPr>
          <w:rFonts w:ascii="Trebuchet MS" w:hAnsi="Trebuchet MS" w:cstheme="minorHAnsi"/>
          <w:sz w:val="24"/>
          <w:szCs w:val="24"/>
        </w:rPr>
        <w:t>30</w:t>
      </w:r>
      <w:r w:rsidR="005A2481" w:rsidRPr="00FD7680">
        <w:rPr>
          <w:rFonts w:ascii="Trebuchet MS" w:hAnsi="Trebuchet MS" w:cstheme="minorHAnsi"/>
          <w:sz w:val="24"/>
          <w:szCs w:val="24"/>
        </w:rPr>
        <w:t xml:space="preserve">% </w:t>
      </w:r>
      <w:r w:rsidR="00D45BB4" w:rsidRPr="00FD7680">
        <w:rPr>
          <w:rFonts w:ascii="Trebuchet MS" w:hAnsi="Trebuchet MS" w:cstheme="minorHAnsi"/>
          <w:sz w:val="24"/>
          <w:szCs w:val="24"/>
        </w:rPr>
        <w:t xml:space="preserve">each for assignments and presentations </w:t>
      </w:r>
      <w:r w:rsidR="005A2481" w:rsidRPr="00FD7680">
        <w:rPr>
          <w:rFonts w:ascii="Trebuchet MS" w:hAnsi="Trebuchet MS" w:cstheme="minorHAnsi"/>
          <w:sz w:val="24"/>
          <w:szCs w:val="24"/>
        </w:rPr>
        <w:t xml:space="preserve">and 40% for </w:t>
      </w:r>
      <w:r w:rsidR="00D45BB4" w:rsidRPr="00FD7680">
        <w:rPr>
          <w:rFonts w:ascii="Trebuchet MS" w:hAnsi="Trebuchet MS" w:cstheme="minorHAnsi"/>
          <w:sz w:val="24"/>
          <w:szCs w:val="24"/>
        </w:rPr>
        <w:t>tests</w:t>
      </w:r>
      <w:r w:rsidR="005A2481" w:rsidRPr="00FD7680">
        <w:rPr>
          <w:rFonts w:ascii="Trebuchet MS" w:hAnsi="Trebuchet MS" w:cstheme="minorHAnsi"/>
          <w:sz w:val="24"/>
          <w:szCs w:val="24"/>
        </w:rPr>
        <w:t>.</w:t>
      </w:r>
      <w:r w:rsidR="00D45BB4" w:rsidRPr="00FD7680">
        <w:rPr>
          <w:rFonts w:ascii="Trebuchet MS" w:hAnsi="Trebuchet MS" w:cstheme="minorHAnsi"/>
          <w:sz w:val="24"/>
          <w:szCs w:val="24"/>
        </w:rPr>
        <w:t xml:space="preserve"> I</w:t>
      </w:r>
      <w:r w:rsidR="00FF3930" w:rsidRPr="00FD7680">
        <w:rPr>
          <w:rFonts w:ascii="Trebuchet MS" w:hAnsi="Trebuchet MS" w:cstheme="minorHAnsi"/>
          <w:sz w:val="24"/>
          <w:szCs w:val="24"/>
        </w:rPr>
        <w:t xml:space="preserve">t is always better to plan the specific activities </w:t>
      </w:r>
      <w:r w:rsidR="00D45BB4" w:rsidRPr="00FD7680">
        <w:rPr>
          <w:rFonts w:ascii="Trebuchet MS" w:hAnsi="Trebuchet MS" w:cstheme="minorHAnsi"/>
          <w:sz w:val="24"/>
          <w:szCs w:val="24"/>
        </w:rPr>
        <w:t xml:space="preserve">under each category, along with the number of </w:t>
      </w:r>
      <w:r w:rsidR="00FF3930" w:rsidRPr="00FD7680">
        <w:rPr>
          <w:rFonts w:ascii="Trebuchet MS" w:hAnsi="Trebuchet MS" w:cstheme="minorHAnsi"/>
          <w:sz w:val="24"/>
          <w:szCs w:val="24"/>
        </w:rPr>
        <w:t>instances</w:t>
      </w:r>
      <w:r w:rsidR="00387C09" w:rsidRPr="00FD7680">
        <w:rPr>
          <w:rFonts w:ascii="Trebuchet MS" w:hAnsi="Trebuchet MS" w:cstheme="minorHAnsi"/>
          <w:sz w:val="24"/>
          <w:szCs w:val="24"/>
        </w:rPr>
        <w:t xml:space="preserve"> and the </w:t>
      </w:r>
      <w:r w:rsidR="00D45BB4" w:rsidRPr="00FD7680">
        <w:rPr>
          <w:rFonts w:ascii="Trebuchet MS" w:hAnsi="Trebuchet MS" w:cstheme="minorHAnsi"/>
          <w:sz w:val="24"/>
          <w:szCs w:val="24"/>
        </w:rPr>
        <w:t xml:space="preserve">specific </w:t>
      </w:r>
      <w:r w:rsidR="00387C09" w:rsidRPr="00FD7680">
        <w:rPr>
          <w:rFonts w:ascii="Trebuchet MS" w:hAnsi="Trebuchet MS" w:cstheme="minorHAnsi"/>
          <w:sz w:val="24"/>
          <w:szCs w:val="24"/>
        </w:rPr>
        <w:t>marks</w:t>
      </w:r>
      <w:r w:rsidR="00D45BB4" w:rsidRPr="00FD7680">
        <w:rPr>
          <w:rFonts w:ascii="Trebuchet MS" w:hAnsi="Trebuchet MS" w:cstheme="minorHAnsi"/>
          <w:sz w:val="24"/>
          <w:szCs w:val="24"/>
        </w:rPr>
        <w:t>/</w:t>
      </w:r>
      <w:r w:rsidR="00387C09" w:rsidRPr="00FD7680">
        <w:rPr>
          <w:rFonts w:ascii="Trebuchet MS" w:hAnsi="Trebuchet MS" w:cstheme="minorHAnsi"/>
          <w:sz w:val="24"/>
          <w:szCs w:val="24"/>
        </w:rPr>
        <w:t>grade for each instance</w:t>
      </w:r>
      <w:r w:rsidR="00FF3930" w:rsidRPr="00FD7680">
        <w:rPr>
          <w:rFonts w:ascii="Trebuchet MS" w:hAnsi="Trebuchet MS" w:cstheme="minorHAnsi"/>
          <w:sz w:val="24"/>
          <w:szCs w:val="24"/>
        </w:rPr>
        <w:t xml:space="preserve">. </w:t>
      </w:r>
    </w:p>
    <w:p w14:paraId="2CF59048" w14:textId="6DBE0D52" w:rsidR="00387C09" w:rsidRPr="00FD7680" w:rsidRDefault="00FF3930" w:rsidP="00FD7680">
      <w:pPr>
        <w:autoSpaceDE w:val="0"/>
        <w:autoSpaceDN w:val="0"/>
        <w:adjustRightInd w:val="0"/>
        <w:spacing w:after="0" w:line="360" w:lineRule="auto"/>
        <w:jc w:val="both"/>
        <w:rPr>
          <w:rFonts w:ascii="Trebuchet MS" w:hAnsi="Trebuchet MS" w:cstheme="minorHAnsi"/>
          <w:sz w:val="24"/>
          <w:szCs w:val="24"/>
        </w:rPr>
      </w:pPr>
      <w:r w:rsidRPr="00FD7680">
        <w:rPr>
          <w:rFonts w:ascii="Trebuchet MS" w:hAnsi="Trebuchet MS" w:cstheme="minorHAnsi"/>
          <w:sz w:val="24"/>
          <w:szCs w:val="24"/>
        </w:rPr>
        <w:t xml:space="preserve">An example of the </w:t>
      </w:r>
      <w:r w:rsidR="00387C09" w:rsidRPr="00FD7680">
        <w:rPr>
          <w:rFonts w:ascii="Trebuchet MS" w:hAnsi="Trebuchet MS" w:cstheme="minorHAnsi"/>
          <w:sz w:val="24"/>
          <w:szCs w:val="24"/>
        </w:rPr>
        <w:t>Categories and Items along with Percentage</w:t>
      </w:r>
      <w:r w:rsidR="00FD7680">
        <w:rPr>
          <w:rFonts w:ascii="Trebuchet MS" w:hAnsi="Trebuchet MS" w:cstheme="minorHAnsi"/>
          <w:sz w:val="24"/>
          <w:szCs w:val="24"/>
        </w:rPr>
        <w:t>s</w:t>
      </w:r>
      <w:r w:rsidR="00387C09" w:rsidRPr="00FD7680">
        <w:rPr>
          <w:rFonts w:ascii="Trebuchet MS" w:hAnsi="Trebuchet MS" w:cstheme="minorHAnsi"/>
          <w:sz w:val="24"/>
          <w:szCs w:val="24"/>
        </w:rPr>
        <w:t xml:space="preserve"> and Marks are given in </w:t>
      </w:r>
      <w:r w:rsidR="00FD7680">
        <w:rPr>
          <w:rFonts w:ascii="Trebuchet MS" w:hAnsi="Trebuchet MS" w:cstheme="minorHAnsi"/>
          <w:sz w:val="24"/>
          <w:szCs w:val="24"/>
        </w:rPr>
        <w:t xml:space="preserve">the </w:t>
      </w:r>
      <w:r w:rsidR="00387C09" w:rsidRPr="00FD7680">
        <w:rPr>
          <w:rFonts w:ascii="Trebuchet MS" w:hAnsi="Trebuchet MS" w:cstheme="minorHAnsi"/>
          <w:sz w:val="24"/>
          <w:szCs w:val="24"/>
        </w:rPr>
        <w:t>table below.</w:t>
      </w:r>
    </w:p>
    <w:p w14:paraId="63ACEEC0" w14:textId="77777777" w:rsidR="008B6D0E" w:rsidRPr="00FD7680" w:rsidRDefault="008B6D0E" w:rsidP="003056D1">
      <w:pPr>
        <w:autoSpaceDE w:val="0"/>
        <w:autoSpaceDN w:val="0"/>
        <w:adjustRightInd w:val="0"/>
        <w:spacing w:after="0" w:line="240" w:lineRule="auto"/>
        <w:jc w:val="both"/>
        <w:rPr>
          <w:rFonts w:ascii="Trebuchet MS" w:hAnsi="Trebuchet MS" w:cstheme="minorHAnsi"/>
          <w:sz w:val="24"/>
          <w:szCs w:val="24"/>
        </w:rPr>
      </w:pPr>
    </w:p>
    <w:tbl>
      <w:tblPr>
        <w:tblStyle w:val="TableGrid"/>
        <w:tblW w:w="0" w:type="auto"/>
        <w:tblInd w:w="392" w:type="dxa"/>
        <w:tblLook w:val="04A0" w:firstRow="1" w:lastRow="0" w:firstColumn="1" w:lastColumn="0" w:noHBand="0" w:noVBand="1"/>
      </w:tblPr>
      <w:tblGrid>
        <w:gridCol w:w="1701"/>
        <w:gridCol w:w="1984"/>
        <w:gridCol w:w="2854"/>
        <w:gridCol w:w="2311"/>
      </w:tblGrid>
      <w:tr w:rsidR="00387C09" w:rsidRPr="00FD7680" w14:paraId="604B3A84" w14:textId="77777777" w:rsidTr="00F97CF4">
        <w:tc>
          <w:tcPr>
            <w:tcW w:w="1701" w:type="dxa"/>
          </w:tcPr>
          <w:p w14:paraId="7C50185C" w14:textId="77777777" w:rsidR="00387C09" w:rsidRPr="00FD7680" w:rsidRDefault="005A2893" w:rsidP="008B6D0E">
            <w:pPr>
              <w:autoSpaceDE w:val="0"/>
              <w:autoSpaceDN w:val="0"/>
              <w:adjustRightInd w:val="0"/>
              <w:jc w:val="center"/>
              <w:rPr>
                <w:rFonts w:ascii="Trebuchet MS" w:hAnsi="Trebuchet MS" w:cstheme="minorHAnsi"/>
                <w:b/>
                <w:bCs/>
                <w:sz w:val="24"/>
                <w:szCs w:val="24"/>
              </w:rPr>
            </w:pPr>
            <w:r w:rsidRPr="00FD7680">
              <w:rPr>
                <w:rFonts w:ascii="Trebuchet MS" w:hAnsi="Trebuchet MS" w:cstheme="minorHAnsi"/>
                <w:b/>
                <w:bCs/>
                <w:sz w:val="24"/>
                <w:szCs w:val="24"/>
              </w:rPr>
              <w:t>Category</w:t>
            </w:r>
          </w:p>
        </w:tc>
        <w:tc>
          <w:tcPr>
            <w:tcW w:w="1984" w:type="dxa"/>
          </w:tcPr>
          <w:p w14:paraId="27C36EBE" w14:textId="77777777" w:rsidR="00387C09" w:rsidRPr="00FD7680" w:rsidRDefault="005A2893" w:rsidP="008B6D0E">
            <w:pPr>
              <w:autoSpaceDE w:val="0"/>
              <w:autoSpaceDN w:val="0"/>
              <w:adjustRightInd w:val="0"/>
              <w:jc w:val="center"/>
              <w:rPr>
                <w:rFonts w:ascii="Trebuchet MS" w:hAnsi="Trebuchet MS" w:cstheme="minorHAnsi"/>
                <w:b/>
                <w:bCs/>
                <w:sz w:val="24"/>
                <w:szCs w:val="24"/>
              </w:rPr>
            </w:pPr>
            <w:r w:rsidRPr="00FD7680">
              <w:rPr>
                <w:rFonts w:ascii="Trebuchet MS" w:hAnsi="Trebuchet MS" w:cstheme="minorHAnsi"/>
                <w:b/>
                <w:bCs/>
                <w:sz w:val="24"/>
                <w:szCs w:val="24"/>
              </w:rPr>
              <w:t>Weightage in Percentage</w:t>
            </w:r>
          </w:p>
        </w:tc>
        <w:tc>
          <w:tcPr>
            <w:tcW w:w="2854" w:type="dxa"/>
          </w:tcPr>
          <w:p w14:paraId="0F7C4977" w14:textId="77777777" w:rsidR="00387C09" w:rsidRPr="00FD7680" w:rsidRDefault="005A2893" w:rsidP="008B6D0E">
            <w:pPr>
              <w:autoSpaceDE w:val="0"/>
              <w:autoSpaceDN w:val="0"/>
              <w:adjustRightInd w:val="0"/>
              <w:jc w:val="center"/>
              <w:rPr>
                <w:rFonts w:ascii="Trebuchet MS" w:hAnsi="Trebuchet MS" w:cstheme="minorHAnsi"/>
                <w:b/>
                <w:bCs/>
                <w:sz w:val="24"/>
                <w:szCs w:val="24"/>
              </w:rPr>
            </w:pPr>
            <w:r w:rsidRPr="00FD7680">
              <w:rPr>
                <w:rFonts w:ascii="Trebuchet MS" w:hAnsi="Trebuchet MS" w:cstheme="minorHAnsi"/>
                <w:b/>
                <w:bCs/>
                <w:sz w:val="24"/>
                <w:szCs w:val="24"/>
              </w:rPr>
              <w:t>Items under the Category</w:t>
            </w:r>
          </w:p>
        </w:tc>
        <w:tc>
          <w:tcPr>
            <w:tcW w:w="2311" w:type="dxa"/>
          </w:tcPr>
          <w:p w14:paraId="2E1B16EC" w14:textId="77777777" w:rsidR="00387C09" w:rsidRPr="00FD7680" w:rsidRDefault="005A2893" w:rsidP="008B6D0E">
            <w:pPr>
              <w:autoSpaceDE w:val="0"/>
              <w:autoSpaceDN w:val="0"/>
              <w:adjustRightInd w:val="0"/>
              <w:jc w:val="center"/>
              <w:rPr>
                <w:rFonts w:ascii="Trebuchet MS" w:hAnsi="Trebuchet MS" w:cstheme="minorHAnsi"/>
                <w:b/>
                <w:bCs/>
                <w:sz w:val="24"/>
                <w:szCs w:val="24"/>
              </w:rPr>
            </w:pPr>
            <w:r w:rsidRPr="00FD7680">
              <w:rPr>
                <w:rFonts w:ascii="Trebuchet MS" w:hAnsi="Trebuchet MS" w:cstheme="minorHAnsi"/>
                <w:b/>
                <w:bCs/>
                <w:sz w:val="24"/>
                <w:szCs w:val="24"/>
              </w:rPr>
              <w:t>Marks for each item</w:t>
            </w:r>
          </w:p>
        </w:tc>
      </w:tr>
      <w:tr w:rsidR="00C77D7E" w:rsidRPr="00FD7680" w14:paraId="259BC1EC" w14:textId="77777777" w:rsidTr="00D504BB">
        <w:tc>
          <w:tcPr>
            <w:tcW w:w="1701" w:type="dxa"/>
            <w:vMerge w:val="restart"/>
          </w:tcPr>
          <w:p w14:paraId="4110D18A" w14:textId="77777777" w:rsidR="00C77D7E" w:rsidRPr="00FD7680" w:rsidRDefault="00D45BB4" w:rsidP="00D45BB4">
            <w:pPr>
              <w:autoSpaceDE w:val="0"/>
              <w:autoSpaceDN w:val="0"/>
              <w:adjustRightInd w:val="0"/>
              <w:jc w:val="both"/>
              <w:rPr>
                <w:rFonts w:ascii="Trebuchet MS" w:hAnsi="Trebuchet MS" w:cstheme="minorHAnsi"/>
                <w:sz w:val="24"/>
                <w:szCs w:val="24"/>
              </w:rPr>
            </w:pPr>
            <w:r w:rsidRPr="00FD7680">
              <w:rPr>
                <w:rFonts w:ascii="Trebuchet MS" w:hAnsi="Trebuchet MS" w:cstheme="minorHAnsi"/>
                <w:sz w:val="24"/>
                <w:szCs w:val="24"/>
              </w:rPr>
              <w:t>A</w:t>
            </w:r>
            <w:r w:rsidR="00C77D7E" w:rsidRPr="00FD7680">
              <w:rPr>
                <w:rFonts w:ascii="Trebuchet MS" w:hAnsi="Trebuchet MS" w:cstheme="minorHAnsi"/>
                <w:sz w:val="24"/>
                <w:szCs w:val="24"/>
              </w:rPr>
              <w:t>ssignments</w:t>
            </w:r>
          </w:p>
        </w:tc>
        <w:tc>
          <w:tcPr>
            <w:tcW w:w="1984" w:type="dxa"/>
            <w:vMerge w:val="restart"/>
          </w:tcPr>
          <w:p w14:paraId="3D437113" w14:textId="77777777" w:rsidR="00C77D7E" w:rsidRPr="00FD7680" w:rsidRDefault="00D504BB" w:rsidP="00D504BB">
            <w:pPr>
              <w:autoSpaceDE w:val="0"/>
              <w:autoSpaceDN w:val="0"/>
              <w:adjustRightInd w:val="0"/>
              <w:jc w:val="center"/>
              <w:rPr>
                <w:rFonts w:ascii="Trebuchet MS" w:hAnsi="Trebuchet MS" w:cstheme="minorHAnsi"/>
                <w:sz w:val="24"/>
                <w:szCs w:val="24"/>
              </w:rPr>
            </w:pPr>
            <w:r w:rsidRPr="00FD7680">
              <w:rPr>
                <w:rFonts w:ascii="Trebuchet MS" w:hAnsi="Trebuchet MS" w:cstheme="minorHAnsi"/>
                <w:sz w:val="24"/>
                <w:szCs w:val="24"/>
              </w:rPr>
              <w:t>20</w:t>
            </w:r>
          </w:p>
        </w:tc>
        <w:tc>
          <w:tcPr>
            <w:tcW w:w="2854" w:type="dxa"/>
          </w:tcPr>
          <w:p w14:paraId="5F55CCDA" w14:textId="77777777" w:rsidR="00C77D7E" w:rsidRPr="00FD7680" w:rsidRDefault="00C77D7E" w:rsidP="003056D1">
            <w:pPr>
              <w:autoSpaceDE w:val="0"/>
              <w:autoSpaceDN w:val="0"/>
              <w:adjustRightInd w:val="0"/>
              <w:jc w:val="both"/>
              <w:rPr>
                <w:rFonts w:ascii="Trebuchet MS" w:hAnsi="Trebuchet MS" w:cstheme="minorHAnsi"/>
                <w:sz w:val="24"/>
                <w:szCs w:val="24"/>
              </w:rPr>
            </w:pPr>
            <w:r w:rsidRPr="00FD7680">
              <w:rPr>
                <w:rFonts w:ascii="Trebuchet MS" w:hAnsi="Trebuchet MS" w:cstheme="minorHAnsi"/>
                <w:sz w:val="24"/>
                <w:szCs w:val="24"/>
              </w:rPr>
              <w:t>Assignment-</w:t>
            </w:r>
            <w:r w:rsidR="00D45BB4" w:rsidRPr="00FD7680">
              <w:rPr>
                <w:rFonts w:ascii="Trebuchet MS" w:hAnsi="Trebuchet MS" w:cstheme="minorHAnsi"/>
                <w:sz w:val="24"/>
                <w:szCs w:val="24"/>
              </w:rPr>
              <w:t>C1</w:t>
            </w:r>
          </w:p>
        </w:tc>
        <w:tc>
          <w:tcPr>
            <w:tcW w:w="2311" w:type="dxa"/>
          </w:tcPr>
          <w:p w14:paraId="79A0B70F" w14:textId="77777777" w:rsidR="00C77D7E" w:rsidRPr="00FD7680" w:rsidRDefault="00D504BB" w:rsidP="008B6D0E">
            <w:pPr>
              <w:autoSpaceDE w:val="0"/>
              <w:autoSpaceDN w:val="0"/>
              <w:adjustRightInd w:val="0"/>
              <w:jc w:val="center"/>
              <w:rPr>
                <w:rFonts w:ascii="Trebuchet MS" w:hAnsi="Trebuchet MS" w:cstheme="minorHAnsi"/>
                <w:sz w:val="24"/>
                <w:szCs w:val="24"/>
              </w:rPr>
            </w:pPr>
            <w:r w:rsidRPr="00FD7680">
              <w:rPr>
                <w:rFonts w:ascii="Trebuchet MS" w:hAnsi="Trebuchet MS" w:cstheme="minorHAnsi"/>
                <w:sz w:val="24"/>
                <w:szCs w:val="24"/>
              </w:rPr>
              <w:t>5</w:t>
            </w:r>
          </w:p>
        </w:tc>
      </w:tr>
      <w:tr w:rsidR="00D45BB4" w:rsidRPr="00FD7680" w14:paraId="3EDBBF89" w14:textId="77777777" w:rsidTr="00D504BB">
        <w:trPr>
          <w:trHeight w:val="319"/>
        </w:trPr>
        <w:tc>
          <w:tcPr>
            <w:tcW w:w="1701" w:type="dxa"/>
            <w:vMerge/>
          </w:tcPr>
          <w:p w14:paraId="636B3DCB" w14:textId="77777777" w:rsidR="00D45BB4" w:rsidRPr="00FD7680" w:rsidRDefault="00D45BB4" w:rsidP="00F97CF4">
            <w:pPr>
              <w:autoSpaceDE w:val="0"/>
              <w:autoSpaceDN w:val="0"/>
              <w:adjustRightInd w:val="0"/>
              <w:jc w:val="both"/>
              <w:rPr>
                <w:rFonts w:ascii="Trebuchet MS" w:hAnsi="Trebuchet MS" w:cstheme="minorHAnsi"/>
                <w:sz w:val="24"/>
                <w:szCs w:val="24"/>
              </w:rPr>
            </w:pPr>
          </w:p>
        </w:tc>
        <w:tc>
          <w:tcPr>
            <w:tcW w:w="1984" w:type="dxa"/>
            <w:vMerge/>
          </w:tcPr>
          <w:p w14:paraId="242E8464" w14:textId="77777777" w:rsidR="00D45BB4" w:rsidRPr="00FD7680" w:rsidRDefault="00D45BB4" w:rsidP="00D504BB">
            <w:pPr>
              <w:autoSpaceDE w:val="0"/>
              <w:autoSpaceDN w:val="0"/>
              <w:adjustRightInd w:val="0"/>
              <w:jc w:val="center"/>
              <w:rPr>
                <w:rFonts w:ascii="Trebuchet MS" w:hAnsi="Trebuchet MS" w:cstheme="minorHAnsi"/>
                <w:sz w:val="24"/>
                <w:szCs w:val="24"/>
              </w:rPr>
            </w:pPr>
          </w:p>
        </w:tc>
        <w:tc>
          <w:tcPr>
            <w:tcW w:w="2854" w:type="dxa"/>
          </w:tcPr>
          <w:p w14:paraId="2799BC88" w14:textId="77777777" w:rsidR="00D45BB4" w:rsidRPr="00FD7680" w:rsidRDefault="00D45BB4" w:rsidP="003056D1">
            <w:pPr>
              <w:autoSpaceDE w:val="0"/>
              <w:autoSpaceDN w:val="0"/>
              <w:adjustRightInd w:val="0"/>
              <w:jc w:val="both"/>
              <w:rPr>
                <w:rFonts w:ascii="Trebuchet MS" w:hAnsi="Trebuchet MS" w:cstheme="minorHAnsi"/>
                <w:sz w:val="24"/>
                <w:szCs w:val="24"/>
              </w:rPr>
            </w:pPr>
            <w:r w:rsidRPr="00FD7680">
              <w:rPr>
                <w:rFonts w:ascii="Trebuchet MS" w:hAnsi="Trebuchet MS" w:cstheme="minorHAnsi"/>
                <w:sz w:val="24"/>
                <w:szCs w:val="24"/>
              </w:rPr>
              <w:t>Assignment-C2</w:t>
            </w:r>
          </w:p>
        </w:tc>
        <w:tc>
          <w:tcPr>
            <w:tcW w:w="2311" w:type="dxa"/>
          </w:tcPr>
          <w:p w14:paraId="4FE27CD4" w14:textId="77777777" w:rsidR="00D45BB4" w:rsidRPr="00FD7680" w:rsidRDefault="00D504BB" w:rsidP="008B6D0E">
            <w:pPr>
              <w:autoSpaceDE w:val="0"/>
              <w:autoSpaceDN w:val="0"/>
              <w:adjustRightInd w:val="0"/>
              <w:jc w:val="center"/>
              <w:rPr>
                <w:rFonts w:ascii="Trebuchet MS" w:hAnsi="Trebuchet MS" w:cstheme="minorHAnsi"/>
                <w:sz w:val="24"/>
                <w:szCs w:val="24"/>
              </w:rPr>
            </w:pPr>
            <w:r w:rsidRPr="00FD7680">
              <w:rPr>
                <w:rFonts w:ascii="Trebuchet MS" w:hAnsi="Trebuchet MS" w:cstheme="minorHAnsi"/>
                <w:sz w:val="24"/>
                <w:szCs w:val="24"/>
              </w:rPr>
              <w:t>5</w:t>
            </w:r>
          </w:p>
        </w:tc>
      </w:tr>
      <w:tr w:rsidR="00D45BB4" w:rsidRPr="00FD7680" w14:paraId="2A4C2EEF" w14:textId="77777777" w:rsidTr="00D504BB">
        <w:trPr>
          <w:trHeight w:val="165"/>
        </w:trPr>
        <w:tc>
          <w:tcPr>
            <w:tcW w:w="1701" w:type="dxa"/>
            <w:vMerge w:val="restart"/>
          </w:tcPr>
          <w:p w14:paraId="0F4FC18A" w14:textId="77777777" w:rsidR="00D45BB4" w:rsidRPr="00FD7680" w:rsidRDefault="00D45BB4" w:rsidP="00D45BB4">
            <w:pPr>
              <w:autoSpaceDE w:val="0"/>
              <w:autoSpaceDN w:val="0"/>
              <w:adjustRightInd w:val="0"/>
              <w:jc w:val="both"/>
              <w:rPr>
                <w:rFonts w:ascii="Trebuchet MS" w:hAnsi="Trebuchet MS" w:cstheme="minorHAnsi"/>
                <w:sz w:val="24"/>
                <w:szCs w:val="24"/>
              </w:rPr>
            </w:pPr>
            <w:r w:rsidRPr="00FD7680">
              <w:rPr>
                <w:rFonts w:ascii="Trebuchet MS" w:hAnsi="Trebuchet MS" w:cstheme="minorHAnsi"/>
                <w:sz w:val="24"/>
                <w:szCs w:val="24"/>
              </w:rPr>
              <w:t>Presentations</w:t>
            </w:r>
          </w:p>
        </w:tc>
        <w:tc>
          <w:tcPr>
            <w:tcW w:w="1984" w:type="dxa"/>
            <w:vMerge w:val="restart"/>
          </w:tcPr>
          <w:p w14:paraId="01C08BA6" w14:textId="77777777" w:rsidR="00D45BB4" w:rsidRPr="00FD7680" w:rsidRDefault="00D504BB" w:rsidP="00D504BB">
            <w:pPr>
              <w:autoSpaceDE w:val="0"/>
              <w:autoSpaceDN w:val="0"/>
              <w:adjustRightInd w:val="0"/>
              <w:jc w:val="center"/>
              <w:rPr>
                <w:rFonts w:ascii="Trebuchet MS" w:hAnsi="Trebuchet MS" w:cstheme="minorHAnsi"/>
                <w:sz w:val="24"/>
                <w:szCs w:val="24"/>
              </w:rPr>
            </w:pPr>
            <w:r w:rsidRPr="00FD7680">
              <w:rPr>
                <w:rFonts w:ascii="Trebuchet MS" w:hAnsi="Trebuchet MS" w:cstheme="minorHAnsi"/>
                <w:sz w:val="24"/>
                <w:szCs w:val="24"/>
              </w:rPr>
              <w:t>40</w:t>
            </w:r>
          </w:p>
        </w:tc>
        <w:tc>
          <w:tcPr>
            <w:tcW w:w="2854" w:type="dxa"/>
          </w:tcPr>
          <w:p w14:paraId="52BA21D7" w14:textId="77777777" w:rsidR="00D45BB4" w:rsidRPr="00FD7680" w:rsidRDefault="00D45BB4" w:rsidP="00D45BB4">
            <w:pPr>
              <w:autoSpaceDE w:val="0"/>
              <w:autoSpaceDN w:val="0"/>
              <w:adjustRightInd w:val="0"/>
              <w:jc w:val="both"/>
              <w:rPr>
                <w:rFonts w:ascii="Trebuchet MS" w:hAnsi="Trebuchet MS" w:cstheme="minorHAnsi"/>
                <w:sz w:val="24"/>
                <w:szCs w:val="24"/>
              </w:rPr>
            </w:pPr>
            <w:r w:rsidRPr="00FD7680">
              <w:rPr>
                <w:rFonts w:ascii="Trebuchet MS" w:hAnsi="Trebuchet MS" w:cstheme="minorHAnsi"/>
                <w:sz w:val="24"/>
                <w:szCs w:val="24"/>
              </w:rPr>
              <w:t>Presentation-C1</w:t>
            </w:r>
          </w:p>
        </w:tc>
        <w:tc>
          <w:tcPr>
            <w:tcW w:w="2311" w:type="dxa"/>
          </w:tcPr>
          <w:p w14:paraId="49B11A56" w14:textId="77777777" w:rsidR="00D45BB4" w:rsidRPr="00FD7680" w:rsidRDefault="00D504BB" w:rsidP="00D45BB4">
            <w:pPr>
              <w:autoSpaceDE w:val="0"/>
              <w:autoSpaceDN w:val="0"/>
              <w:adjustRightInd w:val="0"/>
              <w:jc w:val="center"/>
              <w:rPr>
                <w:rFonts w:ascii="Trebuchet MS" w:hAnsi="Trebuchet MS" w:cstheme="minorHAnsi"/>
                <w:sz w:val="24"/>
                <w:szCs w:val="24"/>
              </w:rPr>
            </w:pPr>
            <w:r w:rsidRPr="00FD7680">
              <w:rPr>
                <w:rFonts w:ascii="Trebuchet MS" w:hAnsi="Trebuchet MS" w:cstheme="minorHAnsi"/>
                <w:sz w:val="24"/>
                <w:szCs w:val="24"/>
              </w:rPr>
              <w:t>10</w:t>
            </w:r>
          </w:p>
        </w:tc>
      </w:tr>
      <w:tr w:rsidR="00D45BB4" w:rsidRPr="00FD7680" w14:paraId="3CF63173" w14:textId="77777777" w:rsidTr="00D504BB">
        <w:trPr>
          <w:trHeight w:val="165"/>
        </w:trPr>
        <w:tc>
          <w:tcPr>
            <w:tcW w:w="1701" w:type="dxa"/>
            <w:vMerge/>
          </w:tcPr>
          <w:p w14:paraId="47B14A8F" w14:textId="77777777" w:rsidR="00D45BB4" w:rsidRPr="00FD7680" w:rsidRDefault="00D45BB4" w:rsidP="00D45BB4">
            <w:pPr>
              <w:autoSpaceDE w:val="0"/>
              <w:autoSpaceDN w:val="0"/>
              <w:adjustRightInd w:val="0"/>
              <w:jc w:val="both"/>
              <w:rPr>
                <w:rFonts w:ascii="Trebuchet MS" w:hAnsi="Trebuchet MS" w:cstheme="minorHAnsi"/>
                <w:sz w:val="24"/>
                <w:szCs w:val="24"/>
              </w:rPr>
            </w:pPr>
          </w:p>
        </w:tc>
        <w:tc>
          <w:tcPr>
            <w:tcW w:w="1984" w:type="dxa"/>
            <w:vMerge/>
          </w:tcPr>
          <w:p w14:paraId="77863194" w14:textId="77777777" w:rsidR="00D45BB4" w:rsidRPr="00FD7680" w:rsidRDefault="00D45BB4" w:rsidP="00D504BB">
            <w:pPr>
              <w:autoSpaceDE w:val="0"/>
              <w:autoSpaceDN w:val="0"/>
              <w:adjustRightInd w:val="0"/>
              <w:jc w:val="center"/>
              <w:rPr>
                <w:rFonts w:ascii="Trebuchet MS" w:hAnsi="Trebuchet MS" w:cstheme="minorHAnsi"/>
                <w:sz w:val="24"/>
                <w:szCs w:val="24"/>
              </w:rPr>
            </w:pPr>
          </w:p>
        </w:tc>
        <w:tc>
          <w:tcPr>
            <w:tcW w:w="2854" w:type="dxa"/>
          </w:tcPr>
          <w:p w14:paraId="7228EE9A" w14:textId="77777777" w:rsidR="00D45BB4" w:rsidRPr="00FD7680" w:rsidRDefault="00D45BB4" w:rsidP="00D45BB4">
            <w:pPr>
              <w:autoSpaceDE w:val="0"/>
              <w:autoSpaceDN w:val="0"/>
              <w:adjustRightInd w:val="0"/>
              <w:jc w:val="both"/>
              <w:rPr>
                <w:rFonts w:ascii="Trebuchet MS" w:hAnsi="Trebuchet MS" w:cstheme="minorHAnsi"/>
                <w:sz w:val="24"/>
                <w:szCs w:val="24"/>
              </w:rPr>
            </w:pPr>
            <w:r w:rsidRPr="00FD7680">
              <w:rPr>
                <w:rFonts w:ascii="Trebuchet MS" w:hAnsi="Trebuchet MS" w:cstheme="minorHAnsi"/>
                <w:sz w:val="24"/>
                <w:szCs w:val="24"/>
              </w:rPr>
              <w:t>Presentation-C2</w:t>
            </w:r>
          </w:p>
        </w:tc>
        <w:tc>
          <w:tcPr>
            <w:tcW w:w="2311" w:type="dxa"/>
          </w:tcPr>
          <w:p w14:paraId="27568342" w14:textId="77777777" w:rsidR="00D45BB4" w:rsidRPr="00FD7680" w:rsidRDefault="00D504BB" w:rsidP="00D45BB4">
            <w:pPr>
              <w:autoSpaceDE w:val="0"/>
              <w:autoSpaceDN w:val="0"/>
              <w:adjustRightInd w:val="0"/>
              <w:jc w:val="center"/>
              <w:rPr>
                <w:rFonts w:ascii="Trebuchet MS" w:hAnsi="Trebuchet MS" w:cstheme="minorHAnsi"/>
                <w:sz w:val="24"/>
                <w:szCs w:val="24"/>
              </w:rPr>
            </w:pPr>
            <w:r w:rsidRPr="00FD7680">
              <w:rPr>
                <w:rFonts w:ascii="Trebuchet MS" w:hAnsi="Trebuchet MS" w:cstheme="minorHAnsi"/>
                <w:sz w:val="24"/>
                <w:szCs w:val="24"/>
              </w:rPr>
              <w:t>10</w:t>
            </w:r>
          </w:p>
        </w:tc>
      </w:tr>
      <w:tr w:rsidR="00C77D7E" w:rsidRPr="00FD7680" w14:paraId="6E349AA7" w14:textId="77777777" w:rsidTr="00D504BB">
        <w:trPr>
          <w:trHeight w:val="330"/>
        </w:trPr>
        <w:tc>
          <w:tcPr>
            <w:tcW w:w="1701" w:type="dxa"/>
            <w:vMerge w:val="restart"/>
          </w:tcPr>
          <w:p w14:paraId="4BD3E4A4" w14:textId="77777777" w:rsidR="00C77D7E" w:rsidRPr="00FD7680" w:rsidRDefault="00C77D7E" w:rsidP="00F97CF4">
            <w:pPr>
              <w:autoSpaceDE w:val="0"/>
              <w:autoSpaceDN w:val="0"/>
              <w:adjustRightInd w:val="0"/>
              <w:jc w:val="both"/>
              <w:rPr>
                <w:rFonts w:ascii="Trebuchet MS" w:hAnsi="Trebuchet MS" w:cstheme="minorHAnsi"/>
                <w:sz w:val="24"/>
                <w:szCs w:val="24"/>
              </w:rPr>
            </w:pPr>
            <w:r w:rsidRPr="00FD7680">
              <w:rPr>
                <w:rFonts w:ascii="Trebuchet MS" w:hAnsi="Trebuchet MS" w:cstheme="minorHAnsi"/>
                <w:sz w:val="24"/>
                <w:szCs w:val="24"/>
              </w:rPr>
              <w:t xml:space="preserve">       Tests</w:t>
            </w:r>
          </w:p>
        </w:tc>
        <w:tc>
          <w:tcPr>
            <w:tcW w:w="1984" w:type="dxa"/>
            <w:vMerge w:val="restart"/>
          </w:tcPr>
          <w:p w14:paraId="1AF73595" w14:textId="77777777" w:rsidR="00C77D7E" w:rsidRPr="00FD7680" w:rsidRDefault="00D45BB4" w:rsidP="00D504BB">
            <w:pPr>
              <w:autoSpaceDE w:val="0"/>
              <w:autoSpaceDN w:val="0"/>
              <w:adjustRightInd w:val="0"/>
              <w:jc w:val="center"/>
              <w:rPr>
                <w:rFonts w:ascii="Trebuchet MS" w:hAnsi="Trebuchet MS" w:cstheme="minorHAnsi"/>
                <w:sz w:val="24"/>
                <w:szCs w:val="24"/>
              </w:rPr>
            </w:pPr>
            <w:r w:rsidRPr="00FD7680">
              <w:rPr>
                <w:rFonts w:ascii="Trebuchet MS" w:hAnsi="Trebuchet MS" w:cstheme="minorHAnsi"/>
                <w:sz w:val="24"/>
                <w:szCs w:val="24"/>
              </w:rPr>
              <w:t>40</w:t>
            </w:r>
          </w:p>
        </w:tc>
        <w:tc>
          <w:tcPr>
            <w:tcW w:w="2854" w:type="dxa"/>
          </w:tcPr>
          <w:p w14:paraId="18CF4BFB" w14:textId="77777777" w:rsidR="00C77D7E" w:rsidRPr="00FD7680" w:rsidRDefault="00D45BB4" w:rsidP="00E80192">
            <w:pPr>
              <w:autoSpaceDE w:val="0"/>
              <w:autoSpaceDN w:val="0"/>
              <w:adjustRightInd w:val="0"/>
              <w:jc w:val="both"/>
              <w:rPr>
                <w:rFonts w:ascii="Trebuchet MS" w:hAnsi="Trebuchet MS" w:cstheme="minorHAnsi"/>
                <w:sz w:val="24"/>
                <w:szCs w:val="24"/>
              </w:rPr>
            </w:pPr>
            <w:r w:rsidRPr="00FD7680">
              <w:rPr>
                <w:rFonts w:ascii="Trebuchet MS" w:hAnsi="Trebuchet MS" w:cstheme="minorHAnsi"/>
                <w:sz w:val="24"/>
                <w:szCs w:val="24"/>
              </w:rPr>
              <w:t>Test-C1</w:t>
            </w:r>
          </w:p>
        </w:tc>
        <w:tc>
          <w:tcPr>
            <w:tcW w:w="2311" w:type="dxa"/>
          </w:tcPr>
          <w:p w14:paraId="63A28E29" w14:textId="77777777" w:rsidR="00C77D7E" w:rsidRPr="00FD7680" w:rsidRDefault="00D45BB4" w:rsidP="00C77D7E">
            <w:pPr>
              <w:autoSpaceDE w:val="0"/>
              <w:autoSpaceDN w:val="0"/>
              <w:adjustRightInd w:val="0"/>
              <w:jc w:val="center"/>
              <w:rPr>
                <w:rFonts w:ascii="Trebuchet MS" w:hAnsi="Trebuchet MS" w:cstheme="minorHAnsi"/>
                <w:sz w:val="24"/>
                <w:szCs w:val="24"/>
              </w:rPr>
            </w:pPr>
            <w:r w:rsidRPr="00FD7680">
              <w:rPr>
                <w:rFonts w:ascii="Trebuchet MS" w:hAnsi="Trebuchet MS" w:cstheme="minorHAnsi"/>
                <w:sz w:val="24"/>
                <w:szCs w:val="24"/>
              </w:rPr>
              <w:t>10</w:t>
            </w:r>
          </w:p>
        </w:tc>
      </w:tr>
      <w:tr w:rsidR="00C77D7E" w:rsidRPr="00FD7680" w14:paraId="1E2D16C2" w14:textId="77777777" w:rsidTr="00D504BB">
        <w:trPr>
          <w:trHeight w:val="330"/>
        </w:trPr>
        <w:tc>
          <w:tcPr>
            <w:tcW w:w="1701" w:type="dxa"/>
            <w:vMerge/>
          </w:tcPr>
          <w:p w14:paraId="731DD7C0" w14:textId="77777777" w:rsidR="00C77D7E" w:rsidRPr="00FD7680" w:rsidRDefault="00C77D7E" w:rsidP="00E80192">
            <w:pPr>
              <w:autoSpaceDE w:val="0"/>
              <w:autoSpaceDN w:val="0"/>
              <w:adjustRightInd w:val="0"/>
              <w:jc w:val="both"/>
              <w:rPr>
                <w:rFonts w:ascii="Trebuchet MS" w:hAnsi="Trebuchet MS" w:cstheme="minorHAnsi"/>
                <w:sz w:val="24"/>
                <w:szCs w:val="24"/>
              </w:rPr>
            </w:pPr>
          </w:p>
        </w:tc>
        <w:tc>
          <w:tcPr>
            <w:tcW w:w="1984" w:type="dxa"/>
            <w:vMerge/>
          </w:tcPr>
          <w:p w14:paraId="5AEACDEB" w14:textId="77777777" w:rsidR="00C77D7E" w:rsidRPr="00FD7680" w:rsidRDefault="00C77D7E" w:rsidP="00D504BB">
            <w:pPr>
              <w:autoSpaceDE w:val="0"/>
              <w:autoSpaceDN w:val="0"/>
              <w:adjustRightInd w:val="0"/>
              <w:jc w:val="center"/>
              <w:rPr>
                <w:rFonts w:ascii="Trebuchet MS" w:hAnsi="Trebuchet MS" w:cstheme="minorHAnsi"/>
                <w:sz w:val="24"/>
                <w:szCs w:val="24"/>
              </w:rPr>
            </w:pPr>
          </w:p>
        </w:tc>
        <w:tc>
          <w:tcPr>
            <w:tcW w:w="2854" w:type="dxa"/>
          </w:tcPr>
          <w:p w14:paraId="7CEAA33C" w14:textId="77777777" w:rsidR="00C77D7E" w:rsidRPr="00FD7680" w:rsidRDefault="00D45BB4" w:rsidP="00C77D7E">
            <w:pPr>
              <w:autoSpaceDE w:val="0"/>
              <w:autoSpaceDN w:val="0"/>
              <w:adjustRightInd w:val="0"/>
              <w:jc w:val="both"/>
              <w:rPr>
                <w:rFonts w:ascii="Trebuchet MS" w:hAnsi="Trebuchet MS" w:cstheme="minorHAnsi"/>
                <w:sz w:val="24"/>
                <w:szCs w:val="24"/>
              </w:rPr>
            </w:pPr>
            <w:r w:rsidRPr="00FD7680">
              <w:rPr>
                <w:rFonts w:ascii="Trebuchet MS" w:hAnsi="Trebuchet MS" w:cstheme="minorHAnsi"/>
                <w:sz w:val="24"/>
                <w:szCs w:val="24"/>
              </w:rPr>
              <w:t>Test-C2</w:t>
            </w:r>
          </w:p>
        </w:tc>
        <w:tc>
          <w:tcPr>
            <w:tcW w:w="2311" w:type="dxa"/>
          </w:tcPr>
          <w:p w14:paraId="50852018" w14:textId="77777777" w:rsidR="00C77D7E" w:rsidRPr="00FD7680" w:rsidRDefault="00D45BB4" w:rsidP="00E80192">
            <w:pPr>
              <w:autoSpaceDE w:val="0"/>
              <w:autoSpaceDN w:val="0"/>
              <w:adjustRightInd w:val="0"/>
              <w:jc w:val="center"/>
              <w:rPr>
                <w:rFonts w:ascii="Trebuchet MS" w:hAnsi="Trebuchet MS" w:cstheme="minorHAnsi"/>
                <w:sz w:val="24"/>
                <w:szCs w:val="24"/>
              </w:rPr>
            </w:pPr>
            <w:r w:rsidRPr="00FD7680">
              <w:rPr>
                <w:rFonts w:ascii="Trebuchet MS" w:hAnsi="Trebuchet MS" w:cstheme="minorHAnsi"/>
                <w:sz w:val="24"/>
                <w:szCs w:val="24"/>
              </w:rPr>
              <w:t>10</w:t>
            </w:r>
          </w:p>
        </w:tc>
      </w:tr>
      <w:tr w:rsidR="00C77D7E" w:rsidRPr="00FD7680" w14:paraId="2947CA27" w14:textId="77777777" w:rsidTr="00D504BB">
        <w:trPr>
          <w:trHeight w:val="667"/>
        </w:trPr>
        <w:tc>
          <w:tcPr>
            <w:tcW w:w="1701" w:type="dxa"/>
          </w:tcPr>
          <w:p w14:paraId="42CEC261" w14:textId="77777777" w:rsidR="00C77D7E" w:rsidRPr="00FD7680" w:rsidRDefault="00C77D7E" w:rsidP="00C77D7E">
            <w:pPr>
              <w:autoSpaceDE w:val="0"/>
              <w:autoSpaceDN w:val="0"/>
              <w:adjustRightInd w:val="0"/>
              <w:jc w:val="center"/>
              <w:rPr>
                <w:rFonts w:ascii="Trebuchet MS" w:hAnsi="Trebuchet MS" w:cstheme="minorHAnsi"/>
                <w:b/>
                <w:bCs/>
                <w:sz w:val="24"/>
                <w:szCs w:val="24"/>
              </w:rPr>
            </w:pPr>
            <w:r w:rsidRPr="00FD7680">
              <w:rPr>
                <w:rFonts w:ascii="Trebuchet MS" w:hAnsi="Trebuchet MS" w:cstheme="minorHAnsi"/>
                <w:b/>
                <w:bCs/>
                <w:sz w:val="24"/>
                <w:szCs w:val="24"/>
              </w:rPr>
              <w:t>Total</w:t>
            </w:r>
          </w:p>
        </w:tc>
        <w:tc>
          <w:tcPr>
            <w:tcW w:w="1984" w:type="dxa"/>
          </w:tcPr>
          <w:p w14:paraId="1103DC08" w14:textId="77777777" w:rsidR="00C77D7E" w:rsidRPr="00FD7680" w:rsidRDefault="00C77D7E" w:rsidP="00D504BB">
            <w:pPr>
              <w:autoSpaceDE w:val="0"/>
              <w:autoSpaceDN w:val="0"/>
              <w:adjustRightInd w:val="0"/>
              <w:jc w:val="center"/>
              <w:rPr>
                <w:rFonts w:ascii="Trebuchet MS" w:hAnsi="Trebuchet MS" w:cstheme="minorHAnsi"/>
                <w:b/>
                <w:bCs/>
                <w:sz w:val="24"/>
                <w:szCs w:val="24"/>
              </w:rPr>
            </w:pPr>
            <w:r w:rsidRPr="00FD7680">
              <w:rPr>
                <w:rFonts w:ascii="Trebuchet MS" w:hAnsi="Trebuchet MS" w:cstheme="minorHAnsi"/>
                <w:b/>
                <w:bCs/>
                <w:sz w:val="24"/>
                <w:szCs w:val="24"/>
              </w:rPr>
              <w:t>100</w:t>
            </w:r>
          </w:p>
        </w:tc>
        <w:tc>
          <w:tcPr>
            <w:tcW w:w="2854" w:type="dxa"/>
          </w:tcPr>
          <w:p w14:paraId="5C1CDBBF" w14:textId="77777777" w:rsidR="00C77D7E" w:rsidRPr="00FD7680" w:rsidRDefault="00C77D7E" w:rsidP="00E80192">
            <w:pPr>
              <w:autoSpaceDE w:val="0"/>
              <w:autoSpaceDN w:val="0"/>
              <w:adjustRightInd w:val="0"/>
              <w:jc w:val="both"/>
              <w:rPr>
                <w:rFonts w:ascii="Trebuchet MS" w:hAnsi="Trebuchet MS" w:cstheme="minorHAnsi"/>
                <w:b/>
                <w:bCs/>
                <w:sz w:val="24"/>
                <w:szCs w:val="24"/>
              </w:rPr>
            </w:pPr>
          </w:p>
        </w:tc>
        <w:tc>
          <w:tcPr>
            <w:tcW w:w="2311" w:type="dxa"/>
          </w:tcPr>
          <w:p w14:paraId="5A271B1B" w14:textId="77777777" w:rsidR="00C77D7E" w:rsidRPr="00FD7680" w:rsidRDefault="00D45BB4" w:rsidP="00E80192">
            <w:pPr>
              <w:autoSpaceDE w:val="0"/>
              <w:autoSpaceDN w:val="0"/>
              <w:adjustRightInd w:val="0"/>
              <w:jc w:val="center"/>
              <w:rPr>
                <w:rFonts w:ascii="Trebuchet MS" w:hAnsi="Trebuchet MS" w:cstheme="minorHAnsi"/>
                <w:b/>
                <w:bCs/>
                <w:sz w:val="24"/>
                <w:szCs w:val="24"/>
              </w:rPr>
            </w:pPr>
            <w:r w:rsidRPr="00FD7680">
              <w:rPr>
                <w:rFonts w:ascii="Trebuchet MS" w:hAnsi="Trebuchet MS" w:cstheme="minorHAnsi"/>
                <w:b/>
                <w:bCs/>
                <w:sz w:val="24"/>
                <w:szCs w:val="24"/>
              </w:rPr>
              <w:t>50</w:t>
            </w:r>
          </w:p>
        </w:tc>
      </w:tr>
    </w:tbl>
    <w:p w14:paraId="422310DC" w14:textId="77777777" w:rsidR="00C77D7E" w:rsidRPr="00FD7680" w:rsidRDefault="00C77D7E" w:rsidP="00C77D7E">
      <w:pPr>
        <w:autoSpaceDE w:val="0"/>
        <w:autoSpaceDN w:val="0"/>
        <w:adjustRightInd w:val="0"/>
        <w:spacing w:after="0" w:line="240" w:lineRule="auto"/>
        <w:jc w:val="both"/>
        <w:rPr>
          <w:rFonts w:ascii="Trebuchet MS" w:hAnsi="Trebuchet MS" w:cstheme="minorHAnsi"/>
          <w:sz w:val="24"/>
          <w:szCs w:val="24"/>
        </w:rPr>
      </w:pPr>
    </w:p>
    <w:p w14:paraId="564AA7D4" w14:textId="77777777" w:rsidR="001E320C" w:rsidRPr="00FD7680" w:rsidRDefault="001E320C" w:rsidP="001E320C">
      <w:pPr>
        <w:autoSpaceDE w:val="0"/>
        <w:autoSpaceDN w:val="0"/>
        <w:adjustRightInd w:val="0"/>
        <w:spacing w:after="0" w:line="240" w:lineRule="auto"/>
        <w:rPr>
          <w:rFonts w:ascii="Trebuchet MS" w:hAnsi="Trebuchet MS" w:cstheme="minorHAnsi"/>
          <w:sz w:val="24"/>
          <w:szCs w:val="24"/>
        </w:rPr>
      </w:pPr>
    </w:p>
    <w:p w14:paraId="09155D0A" w14:textId="77777777" w:rsidR="001E320C" w:rsidRPr="00FD7680" w:rsidRDefault="00F97CF4" w:rsidP="00D45BB4">
      <w:pPr>
        <w:autoSpaceDE w:val="0"/>
        <w:autoSpaceDN w:val="0"/>
        <w:adjustRightInd w:val="0"/>
        <w:spacing w:after="0" w:line="360" w:lineRule="auto"/>
        <w:jc w:val="both"/>
        <w:rPr>
          <w:rFonts w:ascii="Trebuchet MS" w:hAnsi="Trebuchet MS" w:cstheme="minorHAnsi"/>
          <w:sz w:val="24"/>
          <w:szCs w:val="24"/>
        </w:rPr>
      </w:pPr>
      <w:r w:rsidRPr="00FD7680">
        <w:rPr>
          <w:rFonts w:ascii="Trebuchet MS" w:hAnsi="Trebuchet MS" w:cstheme="minorHAnsi"/>
          <w:sz w:val="24"/>
          <w:szCs w:val="24"/>
        </w:rPr>
        <w:t>After deciding the categories</w:t>
      </w:r>
      <w:r w:rsidR="00D45BB4" w:rsidRPr="00FD7680">
        <w:rPr>
          <w:rFonts w:ascii="Trebuchet MS" w:hAnsi="Trebuchet MS" w:cstheme="minorHAnsi"/>
          <w:sz w:val="24"/>
          <w:szCs w:val="24"/>
        </w:rPr>
        <w:t xml:space="preserve"> and </w:t>
      </w:r>
      <w:r w:rsidRPr="00FD7680">
        <w:rPr>
          <w:rFonts w:ascii="Trebuchet MS" w:hAnsi="Trebuchet MS" w:cstheme="minorHAnsi"/>
          <w:sz w:val="24"/>
          <w:szCs w:val="24"/>
        </w:rPr>
        <w:t xml:space="preserve">items under each category </w:t>
      </w:r>
      <w:r w:rsidR="00D45BB4" w:rsidRPr="00FD7680">
        <w:rPr>
          <w:rFonts w:ascii="Trebuchet MS" w:hAnsi="Trebuchet MS" w:cstheme="minorHAnsi"/>
          <w:sz w:val="24"/>
          <w:szCs w:val="24"/>
        </w:rPr>
        <w:t xml:space="preserve">along with </w:t>
      </w:r>
      <w:r w:rsidRPr="00FD7680">
        <w:rPr>
          <w:rFonts w:ascii="Trebuchet MS" w:hAnsi="Trebuchet MS" w:cstheme="minorHAnsi"/>
          <w:sz w:val="24"/>
          <w:szCs w:val="24"/>
        </w:rPr>
        <w:t>the weightage and marks, login to the course home page.</w:t>
      </w:r>
    </w:p>
    <w:p w14:paraId="139F0720" w14:textId="77777777" w:rsidR="00F97CF4" w:rsidRPr="00FD7680" w:rsidRDefault="00F97CF4" w:rsidP="00D45BB4">
      <w:pPr>
        <w:autoSpaceDE w:val="0"/>
        <w:autoSpaceDN w:val="0"/>
        <w:adjustRightInd w:val="0"/>
        <w:spacing w:after="0" w:line="360" w:lineRule="auto"/>
        <w:jc w:val="both"/>
        <w:rPr>
          <w:rFonts w:ascii="Trebuchet MS" w:hAnsi="Trebuchet MS" w:cstheme="minorHAnsi"/>
          <w:sz w:val="24"/>
          <w:szCs w:val="24"/>
        </w:rPr>
      </w:pPr>
    </w:p>
    <w:p w14:paraId="56E11CD5" w14:textId="1EC13595" w:rsidR="00F97CF4" w:rsidRPr="00FD7680" w:rsidRDefault="00F97CF4" w:rsidP="00D45BB4">
      <w:pPr>
        <w:pStyle w:val="ListParagraph"/>
        <w:numPr>
          <w:ilvl w:val="0"/>
          <w:numId w:val="1"/>
        </w:numPr>
        <w:autoSpaceDE w:val="0"/>
        <w:autoSpaceDN w:val="0"/>
        <w:adjustRightInd w:val="0"/>
        <w:spacing w:after="0" w:line="360" w:lineRule="auto"/>
        <w:jc w:val="both"/>
        <w:rPr>
          <w:rFonts w:ascii="Trebuchet MS" w:hAnsi="Trebuchet MS" w:cstheme="minorHAnsi"/>
          <w:sz w:val="24"/>
          <w:szCs w:val="24"/>
        </w:rPr>
      </w:pPr>
      <w:r w:rsidRPr="00FD7680">
        <w:rPr>
          <w:rFonts w:ascii="Trebuchet MS" w:hAnsi="Trebuchet MS" w:cstheme="minorHAnsi"/>
          <w:sz w:val="24"/>
          <w:szCs w:val="24"/>
        </w:rPr>
        <w:t xml:space="preserve">Click the </w:t>
      </w:r>
      <w:r w:rsidRPr="00FD7680">
        <w:rPr>
          <w:rFonts w:ascii="Trebuchet MS" w:hAnsi="Trebuchet MS" w:cstheme="minorHAnsi"/>
          <w:b/>
          <w:bCs/>
          <w:color w:val="00B0F0"/>
          <w:sz w:val="24"/>
          <w:szCs w:val="24"/>
        </w:rPr>
        <w:t>Grades</w:t>
      </w:r>
      <w:r w:rsidRPr="00FD7680">
        <w:rPr>
          <w:rFonts w:ascii="Trebuchet MS" w:hAnsi="Trebuchet MS" w:cstheme="minorHAnsi"/>
          <w:sz w:val="24"/>
          <w:szCs w:val="24"/>
        </w:rPr>
        <w:t xml:space="preserve"> link from the left Nav</w:t>
      </w:r>
      <w:r w:rsidR="00D504BB" w:rsidRPr="00FD7680">
        <w:rPr>
          <w:rFonts w:ascii="Trebuchet MS" w:hAnsi="Trebuchet MS" w:cstheme="minorHAnsi"/>
          <w:sz w:val="24"/>
          <w:szCs w:val="24"/>
        </w:rPr>
        <w:t>igating</w:t>
      </w:r>
      <w:r w:rsidRPr="00FD7680">
        <w:rPr>
          <w:rFonts w:ascii="Trebuchet MS" w:hAnsi="Trebuchet MS" w:cstheme="minorHAnsi"/>
          <w:sz w:val="24"/>
          <w:szCs w:val="24"/>
        </w:rPr>
        <w:t xml:space="preserve"> Drawer</w:t>
      </w:r>
      <w:r w:rsidR="00D45BB4" w:rsidRPr="00FD7680">
        <w:rPr>
          <w:rFonts w:ascii="Trebuchet MS" w:hAnsi="Trebuchet MS" w:cstheme="minorHAnsi"/>
          <w:sz w:val="24"/>
          <w:szCs w:val="24"/>
        </w:rPr>
        <w:t>,</w:t>
      </w:r>
      <w:r w:rsidRPr="00FD7680">
        <w:rPr>
          <w:rFonts w:ascii="Trebuchet MS" w:hAnsi="Trebuchet MS" w:cstheme="minorHAnsi"/>
          <w:sz w:val="24"/>
          <w:szCs w:val="24"/>
        </w:rPr>
        <w:t xml:space="preserve"> which will take you to the </w:t>
      </w:r>
      <w:r w:rsidRPr="00FD7680">
        <w:rPr>
          <w:rFonts w:ascii="Trebuchet MS" w:hAnsi="Trebuchet MS" w:cstheme="minorHAnsi"/>
          <w:b/>
          <w:bCs/>
          <w:color w:val="00B0F0"/>
          <w:sz w:val="24"/>
          <w:szCs w:val="24"/>
        </w:rPr>
        <w:t>Grader Report</w:t>
      </w:r>
      <w:r w:rsidRPr="00FD7680">
        <w:rPr>
          <w:rFonts w:ascii="Trebuchet MS" w:hAnsi="Trebuchet MS" w:cstheme="minorHAnsi"/>
          <w:sz w:val="24"/>
          <w:szCs w:val="24"/>
        </w:rPr>
        <w:t>. By default</w:t>
      </w:r>
      <w:r w:rsidR="00D45BB4" w:rsidRPr="00FD7680">
        <w:rPr>
          <w:rFonts w:ascii="Trebuchet MS" w:hAnsi="Trebuchet MS" w:cstheme="minorHAnsi"/>
          <w:sz w:val="24"/>
          <w:szCs w:val="24"/>
        </w:rPr>
        <w:t>,</w:t>
      </w:r>
      <w:r w:rsidRPr="00FD7680">
        <w:rPr>
          <w:rFonts w:ascii="Trebuchet MS" w:hAnsi="Trebuchet MS" w:cstheme="minorHAnsi"/>
          <w:sz w:val="24"/>
          <w:szCs w:val="24"/>
        </w:rPr>
        <w:t xml:space="preserve"> it will display the ‘</w:t>
      </w:r>
      <w:r w:rsidRPr="00FD7680">
        <w:rPr>
          <w:rFonts w:ascii="Trebuchet MS" w:hAnsi="Trebuchet MS" w:cstheme="minorHAnsi"/>
          <w:b/>
          <w:bCs/>
          <w:color w:val="00B0F0"/>
          <w:sz w:val="24"/>
          <w:szCs w:val="24"/>
        </w:rPr>
        <w:t>view’</w:t>
      </w:r>
      <w:r w:rsidRPr="00FD7680">
        <w:rPr>
          <w:rFonts w:ascii="Trebuchet MS" w:hAnsi="Trebuchet MS" w:cstheme="minorHAnsi"/>
          <w:b/>
          <w:bCs/>
          <w:sz w:val="24"/>
          <w:szCs w:val="24"/>
        </w:rPr>
        <w:t xml:space="preserve"> </w:t>
      </w:r>
      <w:r w:rsidRPr="00FD7680">
        <w:rPr>
          <w:rFonts w:ascii="Trebuchet MS" w:hAnsi="Trebuchet MS" w:cstheme="minorHAnsi"/>
          <w:sz w:val="24"/>
          <w:szCs w:val="24"/>
        </w:rPr>
        <w:t xml:space="preserve">option of the ‘Grader Report’ listing the </w:t>
      </w:r>
      <w:r w:rsidR="00A95C0C">
        <w:rPr>
          <w:rFonts w:ascii="Trebuchet MS" w:hAnsi="Trebuchet MS" w:cstheme="minorHAnsi"/>
          <w:sz w:val="24"/>
          <w:szCs w:val="24"/>
        </w:rPr>
        <w:t>course participants</w:t>
      </w:r>
      <w:r w:rsidRPr="00FD7680">
        <w:rPr>
          <w:rFonts w:ascii="Trebuchet MS" w:hAnsi="Trebuchet MS" w:cstheme="minorHAnsi"/>
          <w:sz w:val="24"/>
          <w:szCs w:val="24"/>
        </w:rPr>
        <w:t xml:space="preserve"> (Figure)</w:t>
      </w:r>
      <w:r w:rsidR="005A579C" w:rsidRPr="00FD7680">
        <w:rPr>
          <w:rFonts w:ascii="Trebuchet MS" w:hAnsi="Trebuchet MS" w:cstheme="minorHAnsi"/>
          <w:sz w:val="24"/>
          <w:szCs w:val="24"/>
        </w:rPr>
        <w:t>.</w:t>
      </w:r>
    </w:p>
    <w:p w14:paraId="151BF8CA" w14:textId="77777777" w:rsidR="00F97CF4" w:rsidRPr="00FD7680" w:rsidRDefault="00F97CF4" w:rsidP="00F97CF4">
      <w:pPr>
        <w:pStyle w:val="ListParagraph"/>
        <w:autoSpaceDE w:val="0"/>
        <w:autoSpaceDN w:val="0"/>
        <w:adjustRightInd w:val="0"/>
        <w:spacing w:after="0" w:line="240" w:lineRule="auto"/>
        <w:jc w:val="both"/>
        <w:rPr>
          <w:rFonts w:ascii="Trebuchet MS" w:hAnsi="Trebuchet MS" w:cstheme="minorHAnsi"/>
          <w:sz w:val="24"/>
          <w:szCs w:val="24"/>
        </w:rPr>
      </w:pPr>
      <w:r w:rsidRPr="00FD7680">
        <w:rPr>
          <w:rFonts w:ascii="Trebuchet MS" w:hAnsi="Trebuchet MS" w:cstheme="minorHAnsi"/>
          <w:noProof/>
          <w:sz w:val="24"/>
          <w:szCs w:val="24"/>
          <w:lang w:eastAsia="en-IN"/>
        </w:rPr>
        <w:lastRenderedPageBreak/>
        <w:drawing>
          <wp:inline distT="0" distB="0" distL="0" distR="0" wp14:anchorId="4D3326BC" wp14:editId="3E61C706">
            <wp:extent cx="5731510" cy="2524125"/>
            <wp:effectExtent l="133350" t="114300" r="116840"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8621" b="3055"/>
                    <a:stretch/>
                  </pic:blipFill>
                  <pic:spPr bwMode="auto">
                    <a:xfrm>
                      <a:off x="0" y="0"/>
                      <a:ext cx="5731510" cy="2524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D2415F4" w14:textId="77777777" w:rsidR="005A579C" w:rsidRPr="00FD7680" w:rsidRDefault="005A579C" w:rsidP="005A579C">
      <w:pPr>
        <w:pStyle w:val="ListParagraph"/>
        <w:autoSpaceDE w:val="0"/>
        <w:autoSpaceDN w:val="0"/>
        <w:adjustRightInd w:val="0"/>
        <w:spacing w:after="0" w:line="240" w:lineRule="auto"/>
        <w:jc w:val="both"/>
        <w:rPr>
          <w:rFonts w:ascii="Trebuchet MS" w:hAnsi="Trebuchet MS" w:cstheme="minorHAnsi"/>
          <w:sz w:val="24"/>
          <w:szCs w:val="24"/>
        </w:rPr>
      </w:pPr>
    </w:p>
    <w:p w14:paraId="1C6B10CD" w14:textId="4BF2A109" w:rsidR="00F97CF4" w:rsidRPr="00FD7680" w:rsidRDefault="005A579C" w:rsidP="00D45BB4">
      <w:pPr>
        <w:pStyle w:val="ListParagraph"/>
        <w:numPr>
          <w:ilvl w:val="0"/>
          <w:numId w:val="1"/>
        </w:numPr>
        <w:autoSpaceDE w:val="0"/>
        <w:autoSpaceDN w:val="0"/>
        <w:adjustRightInd w:val="0"/>
        <w:spacing w:after="0" w:line="360" w:lineRule="auto"/>
        <w:ind w:left="714" w:hanging="357"/>
        <w:jc w:val="both"/>
        <w:rPr>
          <w:rFonts w:ascii="Trebuchet MS" w:hAnsi="Trebuchet MS" w:cstheme="minorHAnsi"/>
          <w:sz w:val="24"/>
          <w:szCs w:val="24"/>
        </w:rPr>
      </w:pPr>
      <w:r w:rsidRPr="00FD7680">
        <w:rPr>
          <w:rFonts w:ascii="Trebuchet MS" w:hAnsi="Trebuchet MS" w:cstheme="minorHAnsi"/>
          <w:sz w:val="24"/>
          <w:szCs w:val="24"/>
        </w:rPr>
        <w:t xml:space="preserve">Click the </w:t>
      </w:r>
      <w:r w:rsidRPr="00FD7680">
        <w:rPr>
          <w:rFonts w:ascii="Trebuchet MS" w:hAnsi="Trebuchet MS" w:cstheme="minorHAnsi"/>
          <w:b/>
          <w:bCs/>
          <w:color w:val="00B0F0"/>
          <w:sz w:val="24"/>
          <w:szCs w:val="24"/>
        </w:rPr>
        <w:t>Setup</w:t>
      </w:r>
      <w:r w:rsidRPr="00FD7680">
        <w:rPr>
          <w:rFonts w:ascii="Trebuchet MS" w:hAnsi="Trebuchet MS" w:cstheme="minorHAnsi"/>
          <w:b/>
          <w:bCs/>
          <w:sz w:val="24"/>
          <w:szCs w:val="24"/>
        </w:rPr>
        <w:t xml:space="preserve"> </w:t>
      </w:r>
      <w:r w:rsidRPr="00FD7680">
        <w:rPr>
          <w:rFonts w:ascii="Trebuchet MS" w:hAnsi="Trebuchet MS" w:cstheme="minorHAnsi"/>
          <w:sz w:val="24"/>
          <w:szCs w:val="24"/>
        </w:rPr>
        <w:t>button</w:t>
      </w:r>
      <w:r w:rsidRPr="00FD7680">
        <w:rPr>
          <w:rFonts w:ascii="Trebuchet MS" w:hAnsi="Trebuchet MS" w:cstheme="minorHAnsi"/>
          <w:b/>
          <w:bCs/>
          <w:sz w:val="24"/>
          <w:szCs w:val="24"/>
        </w:rPr>
        <w:t xml:space="preserve">. </w:t>
      </w:r>
      <w:r w:rsidRPr="00FD7680">
        <w:rPr>
          <w:rFonts w:ascii="Trebuchet MS" w:hAnsi="Trebuchet MS" w:cstheme="minorHAnsi"/>
          <w:sz w:val="24"/>
          <w:szCs w:val="24"/>
        </w:rPr>
        <w:t>Now it is blank</w:t>
      </w:r>
      <w:r w:rsidR="00FD7680">
        <w:rPr>
          <w:rFonts w:ascii="Trebuchet MS" w:hAnsi="Trebuchet MS" w:cstheme="minorHAnsi"/>
          <w:sz w:val="24"/>
          <w:szCs w:val="24"/>
        </w:rPr>
        <w:t xml:space="preserve"> </w:t>
      </w:r>
      <w:r w:rsidRPr="00FD7680">
        <w:rPr>
          <w:rFonts w:ascii="Trebuchet MS" w:hAnsi="Trebuchet MS" w:cstheme="minorHAnsi"/>
          <w:sz w:val="24"/>
          <w:szCs w:val="24"/>
        </w:rPr>
        <w:t>with a folder icon carrying the name of the course (</w:t>
      </w:r>
      <w:proofErr w:type="gramStart"/>
      <w:r w:rsidRPr="00FD7680">
        <w:rPr>
          <w:rFonts w:ascii="Trebuchet MS" w:hAnsi="Trebuchet MS" w:cstheme="minorHAnsi"/>
          <w:sz w:val="24"/>
          <w:szCs w:val="24"/>
        </w:rPr>
        <w:t>Figure )</w:t>
      </w:r>
      <w:proofErr w:type="gramEnd"/>
      <w:r w:rsidRPr="00FD7680">
        <w:rPr>
          <w:rFonts w:ascii="Trebuchet MS" w:hAnsi="Trebuchet MS" w:cstheme="minorHAnsi"/>
          <w:sz w:val="24"/>
          <w:szCs w:val="24"/>
        </w:rPr>
        <w:t xml:space="preserve"> and ‘</w:t>
      </w:r>
      <w:r w:rsidRPr="00FD7680">
        <w:rPr>
          <w:rFonts w:ascii="Trebuchet MS" w:hAnsi="Trebuchet MS" w:cstheme="minorHAnsi"/>
          <w:b/>
          <w:bCs/>
          <w:color w:val="00B0F0"/>
          <w:sz w:val="24"/>
          <w:szCs w:val="24"/>
        </w:rPr>
        <w:t>Add Grade Item</w:t>
      </w:r>
      <w:r w:rsidRPr="00FD7680">
        <w:rPr>
          <w:rFonts w:ascii="Trebuchet MS" w:hAnsi="Trebuchet MS" w:cstheme="minorHAnsi"/>
          <w:color w:val="00B0F0"/>
          <w:sz w:val="24"/>
          <w:szCs w:val="24"/>
        </w:rPr>
        <w:t>’</w:t>
      </w:r>
      <w:r w:rsidRPr="00FD7680">
        <w:rPr>
          <w:rFonts w:ascii="Trebuchet MS" w:hAnsi="Trebuchet MS" w:cstheme="minorHAnsi"/>
          <w:sz w:val="24"/>
          <w:szCs w:val="24"/>
        </w:rPr>
        <w:t xml:space="preserve"> and ‘</w:t>
      </w:r>
      <w:r w:rsidRPr="00FD7680">
        <w:rPr>
          <w:rFonts w:ascii="Trebuchet MS" w:hAnsi="Trebuchet MS" w:cstheme="minorHAnsi"/>
          <w:b/>
          <w:bCs/>
          <w:color w:val="00B0F0"/>
          <w:sz w:val="24"/>
          <w:szCs w:val="24"/>
        </w:rPr>
        <w:t>Add Category</w:t>
      </w:r>
      <w:r w:rsidRPr="00FD7680">
        <w:rPr>
          <w:rFonts w:ascii="Trebuchet MS" w:hAnsi="Trebuchet MS" w:cstheme="minorHAnsi"/>
          <w:color w:val="00B0F0"/>
          <w:sz w:val="24"/>
          <w:szCs w:val="24"/>
        </w:rPr>
        <w:t>’</w:t>
      </w:r>
      <w:r w:rsidRPr="00FD7680">
        <w:rPr>
          <w:rFonts w:ascii="Trebuchet MS" w:hAnsi="Trebuchet MS" w:cstheme="minorHAnsi"/>
          <w:sz w:val="24"/>
          <w:szCs w:val="24"/>
        </w:rPr>
        <w:t xml:space="preserve"> buttons at the bottom. </w:t>
      </w:r>
    </w:p>
    <w:p w14:paraId="52705653" w14:textId="77777777" w:rsidR="005A579C" w:rsidRPr="00FD7680" w:rsidRDefault="005A579C" w:rsidP="005A579C">
      <w:pPr>
        <w:pStyle w:val="ListParagraph"/>
        <w:autoSpaceDE w:val="0"/>
        <w:autoSpaceDN w:val="0"/>
        <w:adjustRightInd w:val="0"/>
        <w:spacing w:after="0" w:line="240" w:lineRule="auto"/>
        <w:jc w:val="both"/>
        <w:rPr>
          <w:rFonts w:ascii="Trebuchet MS" w:hAnsi="Trebuchet MS" w:cstheme="minorHAnsi"/>
          <w:sz w:val="24"/>
          <w:szCs w:val="24"/>
        </w:rPr>
      </w:pPr>
    </w:p>
    <w:p w14:paraId="3AAC7D6D" w14:textId="77777777" w:rsidR="005A579C" w:rsidRPr="00FD7680" w:rsidRDefault="005A579C" w:rsidP="005A579C">
      <w:pPr>
        <w:pStyle w:val="ListParagraph"/>
        <w:autoSpaceDE w:val="0"/>
        <w:autoSpaceDN w:val="0"/>
        <w:adjustRightInd w:val="0"/>
        <w:spacing w:after="0" w:line="240" w:lineRule="auto"/>
        <w:jc w:val="both"/>
        <w:rPr>
          <w:rFonts w:ascii="Trebuchet MS" w:hAnsi="Trebuchet MS" w:cstheme="minorHAnsi"/>
          <w:sz w:val="24"/>
          <w:szCs w:val="24"/>
        </w:rPr>
      </w:pPr>
      <w:r w:rsidRPr="00FD7680">
        <w:rPr>
          <w:rFonts w:ascii="Trebuchet MS" w:hAnsi="Trebuchet MS" w:cstheme="minorHAnsi"/>
          <w:noProof/>
          <w:sz w:val="24"/>
          <w:szCs w:val="24"/>
          <w:lang w:eastAsia="en-IN"/>
        </w:rPr>
        <w:drawing>
          <wp:inline distT="0" distB="0" distL="0" distR="0" wp14:anchorId="481D0B05" wp14:editId="1D3C907E">
            <wp:extent cx="573151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7734" b="4237"/>
                    <a:stretch/>
                  </pic:blipFill>
                  <pic:spPr bwMode="auto">
                    <a:xfrm>
                      <a:off x="0" y="0"/>
                      <a:ext cx="5731510" cy="2514600"/>
                    </a:xfrm>
                    <a:prstGeom prst="rect">
                      <a:avLst/>
                    </a:prstGeom>
                    <a:ln>
                      <a:noFill/>
                    </a:ln>
                    <a:extLst>
                      <a:ext uri="{53640926-AAD7-44D8-BBD7-CCE9431645EC}">
                        <a14:shadowObscured xmlns:a14="http://schemas.microsoft.com/office/drawing/2010/main"/>
                      </a:ext>
                    </a:extLst>
                  </pic:spPr>
                </pic:pic>
              </a:graphicData>
            </a:graphic>
          </wp:inline>
        </w:drawing>
      </w:r>
    </w:p>
    <w:p w14:paraId="06549F2F" w14:textId="77777777" w:rsidR="00F97CF4" w:rsidRPr="00FD7680" w:rsidRDefault="00F97CF4" w:rsidP="00D45BB4">
      <w:pPr>
        <w:pStyle w:val="ListParagraph"/>
        <w:autoSpaceDE w:val="0"/>
        <w:autoSpaceDN w:val="0"/>
        <w:adjustRightInd w:val="0"/>
        <w:spacing w:after="0" w:line="360" w:lineRule="auto"/>
        <w:rPr>
          <w:rFonts w:ascii="Trebuchet MS" w:hAnsi="Trebuchet MS" w:cstheme="minorHAnsi"/>
          <w:sz w:val="24"/>
          <w:szCs w:val="24"/>
        </w:rPr>
      </w:pPr>
    </w:p>
    <w:p w14:paraId="776B86B8" w14:textId="3618AD69" w:rsidR="00B346F8" w:rsidRPr="00FD7680" w:rsidRDefault="005A579C" w:rsidP="00D45BB4">
      <w:pPr>
        <w:pStyle w:val="ListParagraph"/>
        <w:numPr>
          <w:ilvl w:val="0"/>
          <w:numId w:val="1"/>
        </w:numPr>
        <w:spacing w:line="360" w:lineRule="auto"/>
        <w:ind w:left="714" w:hanging="357"/>
        <w:jc w:val="both"/>
        <w:rPr>
          <w:rFonts w:ascii="Trebuchet MS" w:hAnsi="Trebuchet MS" w:cstheme="minorHAnsi"/>
          <w:b/>
          <w:bCs/>
          <w:sz w:val="24"/>
          <w:szCs w:val="24"/>
        </w:rPr>
      </w:pPr>
      <w:r w:rsidRPr="00FD7680">
        <w:rPr>
          <w:rFonts w:ascii="Trebuchet MS" w:hAnsi="Trebuchet MS" w:cstheme="minorHAnsi"/>
          <w:sz w:val="24"/>
          <w:szCs w:val="24"/>
        </w:rPr>
        <w:t>Now, click the</w:t>
      </w:r>
      <w:r w:rsidRPr="00FD7680">
        <w:rPr>
          <w:rFonts w:ascii="Trebuchet MS" w:hAnsi="Trebuchet MS" w:cstheme="minorHAnsi"/>
          <w:b/>
          <w:bCs/>
          <w:sz w:val="24"/>
          <w:szCs w:val="24"/>
        </w:rPr>
        <w:t xml:space="preserve"> </w:t>
      </w:r>
      <w:r w:rsidRPr="00FD7680">
        <w:rPr>
          <w:rFonts w:ascii="Trebuchet MS" w:hAnsi="Trebuchet MS" w:cstheme="minorHAnsi"/>
          <w:b/>
          <w:bCs/>
          <w:color w:val="00B0F0"/>
          <w:sz w:val="24"/>
          <w:szCs w:val="24"/>
        </w:rPr>
        <w:t>Add Category</w:t>
      </w:r>
      <w:r w:rsidRPr="00FD7680">
        <w:rPr>
          <w:rFonts w:ascii="Trebuchet MS" w:hAnsi="Trebuchet MS" w:cstheme="minorHAnsi"/>
          <w:b/>
          <w:bCs/>
          <w:sz w:val="24"/>
          <w:szCs w:val="24"/>
        </w:rPr>
        <w:t xml:space="preserve"> </w:t>
      </w:r>
      <w:r w:rsidRPr="00FD7680">
        <w:rPr>
          <w:rFonts w:ascii="Trebuchet MS" w:hAnsi="Trebuchet MS" w:cstheme="minorHAnsi"/>
          <w:sz w:val="24"/>
          <w:szCs w:val="24"/>
        </w:rPr>
        <w:t xml:space="preserve">button. Give a name for the </w:t>
      </w:r>
      <w:r w:rsidR="00D45BB4" w:rsidRPr="00FD7680">
        <w:rPr>
          <w:rFonts w:ascii="Trebuchet MS" w:hAnsi="Trebuchet MS" w:cstheme="minorHAnsi"/>
          <w:sz w:val="24"/>
          <w:szCs w:val="24"/>
        </w:rPr>
        <w:t>c</w:t>
      </w:r>
      <w:r w:rsidRPr="00FD7680">
        <w:rPr>
          <w:rFonts w:ascii="Trebuchet MS" w:hAnsi="Trebuchet MS" w:cstheme="minorHAnsi"/>
          <w:sz w:val="24"/>
          <w:szCs w:val="24"/>
        </w:rPr>
        <w:t xml:space="preserve">ategory as decided earlier. </w:t>
      </w:r>
      <w:proofErr w:type="spellStart"/>
      <w:r w:rsidRPr="00FD7680">
        <w:rPr>
          <w:rFonts w:ascii="Trebuchet MS" w:hAnsi="Trebuchet MS" w:cstheme="minorHAnsi"/>
          <w:sz w:val="24"/>
          <w:szCs w:val="24"/>
        </w:rPr>
        <w:t>Eg.</w:t>
      </w:r>
      <w:proofErr w:type="spellEnd"/>
      <w:r w:rsidRPr="00FD7680">
        <w:rPr>
          <w:rFonts w:ascii="Trebuchet MS" w:hAnsi="Trebuchet MS" w:cstheme="minorHAnsi"/>
          <w:sz w:val="24"/>
          <w:szCs w:val="24"/>
        </w:rPr>
        <w:t xml:space="preserve"> ‘Assignments’. Below there is a button by </w:t>
      </w:r>
      <w:r w:rsidR="00D45BB4" w:rsidRPr="00FD7680">
        <w:rPr>
          <w:rFonts w:ascii="Trebuchet MS" w:hAnsi="Trebuchet MS" w:cstheme="minorHAnsi"/>
          <w:sz w:val="24"/>
          <w:szCs w:val="24"/>
        </w:rPr>
        <w:t xml:space="preserve">the </w:t>
      </w:r>
      <w:r w:rsidRPr="00FD7680">
        <w:rPr>
          <w:rFonts w:ascii="Trebuchet MS" w:hAnsi="Trebuchet MS" w:cstheme="minorHAnsi"/>
          <w:sz w:val="24"/>
          <w:szCs w:val="24"/>
        </w:rPr>
        <w:t xml:space="preserve">name </w:t>
      </w:r>
      <w:r w:rsidRPr="00FD7680">
        <w:rPr>
          <w:rFonts w:ascii="Trebuchet MS" w:hAnsi="Trebuchet MS" w:cstheme="minorHAnsi"/>
          <w:b/>
          <w:bCs/>
          <w:color w:val="00B0F0"/>
          <w:sz w:val="24"/>
          <w:szCs w:val="24"/>
          <w:shd w:val="clear" w:color="auto" w:fill="FFFFFF"/>
        </w:rPr>
        <w:t>Aggregation</w:t>
      </w:r>
      <w:r w:rsidR="00D45BB4" w:rsidRPr="00FD7680">
        <w:rPr>
          <w:rFonts w:ascii="Trebuchet MS" w:hAnsi="Trebuchet MS" w:cstheme="minorHAnsi"/>
          <w:b/>
          <w:bCs/>
          <w:sz w:val="24"/>
          <w:szCs w:val="24"/>
          <w:shd w:val="clear" w:color="auto" w:fill="FFFFFF"/>
        </w:rPr>
        <w:t>,</w:t>
      </w:r>
      <w:r w:rsidR="00FD7680">
        <w:rPr>
          <w:rFonts w:ascii="Trebuchet MS" w:hAnsi="Trebuchet MS" w:cstheme="minorHAnsi"/>
          <w:b/>
          <w:bCs/>
          <w:sz w:val="24"/>
          <w:szCs w:val="24"/>
          <w:shd w:val="clear" w:color="auto" w:fill="FFFFFF"/>
        </w:rPr>
        <w:t xml:space="preserve"> </w:t>
      </w:r>
      <w:r w:rsidRPr="00FD7680">
        <w:rPr>
          <w:rFonts w:ascii="Trebuchet MS" w:hAnsi="Trebuchet MS" w:cstheme="minorHAnsi"/>
          <w:sz w:val="24"/>
          <w:szCs w:val="24"/>
          <w:shd w:val="clear" w:color="auto" w:fill="FFFFFF"/>
        </w:rPr>
        <w:t xml:space="preserve">which is nothing but the method of calculation of marks/ </w:t>
      </w:r>
      <w:proofErr w:type="spellStart"/>
      <w:proofErr w:type="gramStart"/>
      <w:r w:rsidRPr="00FD7680">
        <w:rPr>
          <w:rFonts w:ascii="Trebuchet MS" w:hAnsi="Trebuchet MS" w:cstheme="minorHAnsi"/>
          <w:sz w:val="24"/>
          <w:szCs w:val="24"/>
          <w:shd w:val="clear" w:color="auto" w:fill="FFFFFF"/>
        </w:rPr>
        <w:t>grade.</w:t>
      </w:r>
      <w:r w:rsidR="00AA5DEE" w:rsidRPr="00FD7680">
        <w:rPr>
          <w:rFonts w:ascii="Trebuchet MS" w:hAnsi="Trebuchet MS" w:cstheme="minorHAnsi"/>
          <w:sz w:val="24"/>
          <w:szCs w:val="24"/>
          <w:shd w:val="clear" w:color="auto" w:fill="FFFFFF"/>
        </w:rPr>
        <w:t>The</w:t>
      </w:r>
      <w:proofErr w:type="spellEnd"/>
      <w:proofErr w:type="gramEnd"/>
      <w:r w:rsidR="00AA5DEE" w:rsidRPr="00FD7680">
        <w:rPr>
          <w:rFonts w:ascii="Trebuchet MS" w:hAnsi="Trebuchet MS" w:cstheme="minorHAnsi"/>
          <w:sz w:val="24"/>
          <w:szCs w:val="24"/>
          <w:shd w:val="clear" w:color="auto" w:fill="FFFFFF"/>
        </w:rPr>
        <w:t xml:space="preserve"> question mark against the aggregation lists the types of calculations and t</w:t>
      </w:r>
      <w:r w:rsidRPr="00FD7680">
        <w:rPr>
          <w:rFonts w:ascii="Trebuchet MS" w:hAnsi="Trebuchet MS" w:cstheme="minorHAnsi"/>
          <w:sz w:val="24"/>
          <w:szCs w:val="24"/>
          <w:shd w:val="clear" w:color="auto" w:fill="FFFFFF"/>
        </w:rPr>
        <w:t xml:space="preserve">he default type is </w:t>
      </w:r>
      <w:proofErr w:type="spellStart"/>
      <w:r w:rsidR="00AA5DEE" w:rsidRPr="00FD7680">
        <w:rPr>
          <w:rFonts w:ascii="Trebuchet MS" w:hAnsi="Trebuchet MS" w:cstheme="minorHAnsi"/>
          <w:b/>
          <w:bCs/>
          <w:color w:val="00B0F0"/>
          <w:sz w:val="24"/>
          <w:szCs w:val="24"/>
          <w:shd w:val="clear" w:color="auto" w:fill="FFFFFF"/>
        </w:rPr>
        <w:t>N</w:t>
      </w:r>
      <w:r w:rsidRPr="00FD7680">
        <w:rPr>
          <w:rFonts w:ascii="Trebuchet MS" w:hAnsi="Trebuchet MS" w:cstheme="minorHAnsi"/>
          <w:b/>
          <w:bCs/>
          <w:color w:val="00B0F0"/>
          <w:sz w:val="24"/>
          <w:szCs w:val="24"/>
          <w:shd w:val="clear" w:color="auto" w:fill="FFFFFF"/>
        </w:rPr>
        <w:t>atural</w:t>
      </w:r>
      <w:r w:rsidR="00AA5DEE" w:rsidRPr="00FD7680">
        <w:rPr>
          <w:rFonts w:ascii="Trebuchet MS" w:hAnsi="Trebuchet MS" w:cstheme="minorHAnsi"/>
          <w:sz w:val="24"/>
          <w:szCs w:val="24"/>
          <w:shd w:val="clear" w:color="auto" w:fill="FFFFFF"/>
        </w:rPr>
        <w:t>.</w:t>
      </w:r>
      <w:r w:rsidR="00AA5DEE" w:rsidRPr="00FD7680">
        <w:rPr>
          <w:rFonts w:ascii="Trebuchet MS" w:hAnsi="Trebuchet MS" w:cstheme="minorHAnsi"/>
          <w:i/>
          <w:iCs/>
          <w:sz w:val="24"/>
          <w:szCs w:val="24"/>
          <w:shd w:val="clear" w:color="auto" w:fill="FFFFFF"/>
        </w:rPr>
        <w:t>i.e</w:t>
      </w:r>
      <w:proofErr w:type="spellEnd"/>
      <w:r w:rsidR="00AA5DEE" w:rsidRPr="00FD7680">
        <w:rPr>
          <w:rFonts w:ascii="Trebuchet MS" w:hAnsi="Trebuchet MS" w:cstheme="minorHAnsi"/>
          <w:i/>
          <w:iCs/>
          <w:sz w:val="24"/>
          <w:szCs w:val="24"/>
          <w:shd w:val="clear" w:color="auto" w:fill="FFFFFF"/>
        </w:rPr>
        <w:t>. sum of all grade values scaled by weight.</w:t>
      </w:r>
    </w:p>
    <w:p w14:paraId="731C26F8" w14:textId="77777777" w:rsidR="00AA5DEE" w:rsidRPr="00FD7680" w:rsidRDefault="00AA5DEE" w:rsidP="00D45BB4">
      <w:pPr>
        <w:pStyle w:val="ListParagraph"/>
        <w:numPr>
          <w:ilvl w:val="0"/>
          <w:numId w:val="1"/>
        </w:numPr>
        <w:spacing w:line="360" w:lineRule="auto"/>
        <w:rPr>
          <w:rFonts w:ascii="Trebuchet MS" w:hAnsi="Trebuchet MS" w:cstheme="minorHAnsi"/>
          <w:b/>
          <w:bCs/>
          <w:sz w:val="24"/>
          <w:szCs w:val="24"/>
        </w:rPr>
      </w:pPr>
      <w:r w:rsidRPr="00FD7680">
        <w:rPr>
          <w:rFonts w:ascii="Trebuchet MS" w:hAnsi="Trebuchet MS" w:cstheme="minorHAnsi"/>
          <w:sz w:val="24"/>
          <w:szCs w:val="24"/>
        </w:rPr>
        <w:lastRenderedPageBreak/>
        <w:t xml:space="preserve">Click the </w:t>
      </w:r>
      <w:r w:rsidRPr="00FD7680">
        <w:rPr>
          <w:rFonts w:ascii="Trebuchet MS" w:hAnsi="Trebuchet MS" w:cstheme="minorHAnsi"/>
          <w:b/>
          <w:bCs/>
          <w:color w:val="00B0F0"/>
          <w:sz w:val="24"/>
          <w:szCs w:val="24"/>
        </w:rPr>
        <w:t>Show more</w:t>
      </w:r>
      <w:r w:rsidRPr="00FD7680">
        <w:rPr>
          <w:rFonts w:ascii="Trebuchet MS" w:hAnsi="Trebuchet MS" w:cstheme="minorHAnsi"/>
          <w:sz w:val="24"/>
          <w:szCs w:val="24"/>
        </w:rPr>
        <w:t xml:space="preserve"> link and tick the</w:t>
      </w:r>
      <w:r w:rsidRPr="00FD7680">
        <w:rPr>
          <w:rFonts w:ascii="Trebuchet MS" w:hAnsi="Trebuchet MS" w:cstheme="minorHAnsi"/>
          <w:b/>
          <w:bCs/>
          <w:sz w:val="24"/>
          <w:szCs w:val="24"/>
        </w:rPr>
        <w:t xml:space="preserve"> </w:t>
      </w:r>
      <w:r w:rsidRPr="00FD7680">
        <w:rPr>
          <w:rFonts w:ascii="Trebuchet MS" w:hAnsi="Trebuchet MS" w:cstheme="minorHAnsi"/>
          <w:b/>
          <w:bCs/>
          <w:color w:val="00B0F0"/>
          <w:sz w:val="24"/>
          <w:szCs w:val="24"/>
        </w:rPr>
        <w:t>exclude empty grade</w:t>
      </w:r>
      <w:r w:rsidRPr="00FD7680">
        <w:rPr>
          <w:rFonts w:ascii="Trebuchet MS" w:hAnsi="Trebuchet MS" w:cstheme="minorHAnsi"/>
          <w:b/>
          <w:bCs/>
          <w:sz w:val="24"/>
          <w:szCs w:val="24"/>
        </w:rPr>
        <w:t xml:space="preserve"> </w:t>
      </w:r>
      <w:r w:rsidRPr="00FD7680">
        <w:rPr>
          <w:rFonts w:ascii="Trebuchet MS" w:hAnsi="Trebuchet MS" w:cstheme="minorHAnsi"/>
          <w:sz w:val="24"/>
          <w:szCs w:val="24"/>
        </w:rPr>
        <w:t>option which will exclude a missing entry from grade calculation.</w:t>
      </w:r>
    </w:p>
    <w:p w14:paraId="1A0FE81D" w14:textId="7486AF83" w:rsidR="005A579C" w:rsidRPr="00FD7680" w:rsidRDefault="00AA5DEE" w:rsidP="00D45BB4">
      <w:pPr>
        <w:pStyle w:val="ListParagraph"/>
        <w:numPr>
          <w:ilvl w:val="0"/>
          <w:numId w:val="1"/>
        </w:numPr>
        <w:spacing w:line="360" w:lineRule="auto"/>
        <w:jc w:val="both"/>
        <w:rPr>
          <w:rFonts w:ascii="Trebuchet MS" w:hAnsi="Trebuchet MS" w:cstheme="minorHAnsi"/>
          <w:b/>
          <w:bCs/>
          <w:sz w:val="24"/>
          <w:szCs w:val="24"/>
        </w:rPr>
      </w:pPr>
      <w:r w:rsidRPr="00FD7680">
        <w:rPr>
          <w:rFonts w:ascii="Trebuchet MS" w:hAnsi="Trebuchet MS" w:cstheme="minorHAnsi"/>
          <w:sz w:val="24"/>
          <w:szCs w:val="24"/>
        </w:rPr>
        <w:t>Click</w:t>
      </w:r>
      <w:r w:rsidR="0073344F" w:rsidRPr="00FD7680">
        <w:rPr>
          <w:rFonts w:ascii="Trebuchet MS" w:hAnsi="Trebuchet MS" w:cstheme="minorHAnsi"/>
          <w:sz w:val="24"/>
          <w:szCs w:val="24"/>
        </w:rPr>
        <w:t xml:space="preserve"> </w:t>
      </w:r>
      <w:r w:rsidR="00611C72" w:rsidRPr="00FD7680">
        <w:rPr>
          <w:rFonts w:ascii="Trebuchet MS" w:hAnsi="Trebuchet MS" w:cstheme="minorHAnsi"/>
          <w:b/>
          <w:bCs/>
          <w:sz w:val="24"/>
          <w:szCs w:val="24"/>
        </w:rPr>
        <w:t>‘</w:t>
      </w:r>
      <w:r w:rsidR="00611C72" w:rsidRPr="00FD7680">
        <w:rPr>
          <w:rFonts w:ascii="Trebuchet MS" w:hAnsi="Trebuchet MS" w:cstheme="minorHAnsi"/>
          <w:b/>
          <w:bCs/>
          <w:color w:val="00B0F0"/>
          <w:sz w:val="24"/>
          <w:szCs w:val="24"/>
        </w:rPr>
        <w:t>Category Total</w:t>
      </w:r>
      <w:r w:rsidR="00FD7680">
        <w:rPr>
          <w:rFonts w:ascii="Trebuchet MS" w:hAnsi="Trebuchet MS" w:cstheme="minorHAnsi"/>
          <w:b/>
          <w:bCs/>
          <w:color w:val="00B0F0"/>
          <w:sz w:val="24"/>
          <w:szCs w:val="24"/>
        </w:rPr>
        <w:t>.’</w:t>
      </w:r>
      <w:r w:rsidR="00611C72" w:rsidRPr="00FD7680">
        <w:rPr>
          <w:rFonts w:ascii="Trebuchet MS" w:hAnsi="Trebuchet MS" w:cstheme="minorHAnsi"/>
          <w:b/>
          <w:bCs/>
          <w:sz w:val="24"/>
          <w:szCs w:val="24"/>
        </w:rPr>
        <w:t xml:space="preserve"> </w:t>
      </w:r>
      <w:r w:rsidR="00611C72" w:rsidRPr="00FD7680">
        <w:rPr>
          <w:rFonts w:ascii="Trebuchet MS" w:hAnsi="Trebuchet MS" w:cstheme="minorHAnsi"/>
          <w:sz w:val="24"/>
          <w:szCs w:val="24"/>
        </w:rPr>
        <w:t xml:space="preserve"> </w:t>
      </w:r>
      <w:r w:rsidR="00876977" w:rsidRPr="00FD7680">
        <w:rPr>
          <w:rFonts w:ascii="Trebuchet MS" w:hAnsi="Trebuchet MS" w:cstheme="minorHAnsi"/>
          <w:sz w:val="24"/>
          <w:szCs w:val="24"/>
        </w:rPr>
        <w:t>Against</w:t>
      </w:r>
      <w:r w:rsidR="00611C72" w:rsidRPr="00FD7680">
        <w:rPr>
          <w:rFonts w:ascii="Trebuchet MS" w:hAnsi="Trebuchet MS" w:cstheme="minorHAnsi"/>
          <w:sz w:val="24"/>
          <w:szCs w:val="24"/>
        </w:rPr>
        <w:t xml:space="preserve"> </w:t>
      </w:r>
      <w:r w:rsidR="00611C72" w:rsidRPr="00FD7680">
        <w:rPr>
          <w:rFonts w:ascii="Trebuchet MS" w:hAnsi="Trebuchet MS" w:cstheme="minorHAnsi"/>
          <w:b/>
          <w:bCs/>
          <w:color w:val="00B0F0"/>
          <w:sz w:val="24"/>
          <w:szCs w:val="24"/>
          <w:shd w:val="clear" w:color="auto" w:fill="FFFFFF"/>
        </w:rPr>
        <w:t>Maximum grade</w:t>
      </w:r>
      <w:r w:rsidR="00FD7680">
        <w:rPr>
          <w:rFonts w:ascii="Trebuchet MS" w:hAnsi="Trebuchet MS" w:cstheme="minorHAnsi"/>
          <w:b/>
          <w:bCs/>
          <w:color w:val="00B0F0"/>
          <w:sz w:val="24"/>
          <w:szCs w:val="24"/>
          <w:shd w:val="clear" w:color="auto" w:fill="FFFFFF"/>
        </w:rPr>
        <w:t>,</w:t>
      </w:r>
      <w:r w:rsidR="00611C72" w:rsidRPr="00FD7680">
        <w:rPr>
          <w:rFonts w:ascii="Trebuchet MS" w:hAnsi="Trebuchet MS" w:cstheme="minorHAnsi"/>
          <w:sz w:val="24"/>
          <w:szCs w:val="24"/>
        </w:rPr>
        <w:t xml:space="preserve"> </w:t>
      </w:r>
      <w:r w:rsidR="00876977" w:rsidRPr="00FD7680">
        <w:rPr>
          <w:rFonts w:ascii="Trebuchet MS" w:hAnsi="Trebuchet MS" w:cstheme="minorHAnsi"/>
          <w:sz w:val="24"/>
          <w:szCs w:val="24"/>
        </w:rPr>
        <w:t>enter the total number of marks allotted across C1 and C2 components. The</w:t>
      </w:r>
      <w:r w:rsidR="00611C72" w:rsidRPr="00FD7680">
        <w:rPr>
          <w:rFonts w:ascii="Trebuchet MS" w:hAnsi="Trebuchet MS" w:cstheme="minorHAnsi"/>
          <w:sz w:val="24"/>
          <w:szCs w:val="24"/>
        </w:rPr>
        <w:t xml:space="preserve"> </w:t>
      </w:r>
      <w:r w:rsidR="00876977" w:rsidRPr="00FD7680">
        <w:rPr>
          <w:rFonts w:ascii="Trebuchet MS" w:hAnsi="Trebuchet MS" w:cstheme="minorHAnsi"/>
          <w:sz w:val="24"/>
          <w:szCs w:val="24"/>
          <w:shd w:val="clear" w:color="auto" w:fill="FFFFFF"/>
        </w:rPr>
        <w:t>g</w:t>
      </w:r>
      <w:r w:rsidR="00611C72" w:rsidRPr="00FD7680">
        <w:rPr>
          <w:rFonts w:ascii="Trebuchet MS" w:hAnsi="Trebuchet MS" w:cstheme="minorHAnsi"/>
          <w:sz w:val="24"/>
          <w:szCs w:val="24"/>
          <w:shd w:val="clear" w:color="auto" w:fill="FFFFFF"/>
        </w:rPr>
        <w:t xml:space="preserve">rade display type is </w:t>
      </w:r>
      <w:r w:rsidR="00611C72" w:rsidRPr="00FD7680">
        <w:rPr>
          <w:rFonts w:ascii="Trebuchet MS" w:hAnsi="Trebuchet MS" w:cstheme="minorHAnsi"/>
          <w:b/>
          <w:bCs/>
          <w:color w:val="00B0F0"/>
          <w:sz w:val="24"/>
          <w:szCs w:val="24"/>
          <w:shd w:val="clear" w:color="auto" w:fill="FFFFFF"/>
        </w:rPr>
        <w:t>Default (Real)</w:t>
      </w:r>
      <w:r w:rsidR="00611C72" w:rsidRPr="00FD7680">
        <w:rPr>
          <w:rFonts w:ascii="Trebuchet MS" w:hAnsi="Trebuchet MS" w:cstheme="minorHAnsi"/>
          <w:color w:val="00B0F0"/>
          <w:sz w:val="24"/>
          <w:szCs w:val="24"/>
          <w:shd w:val="clear" w:color="auto" w:fill="FFFFFF"/>
        </w:rPr>
        <w:t>.</w:t>
      </w:r>
      <w:r w:rsidR="00611C72" w:rsidRPr="00FD7680">
        <w:rPr>
          <w:rFonts w:ascii="Trebuchet MS" w:hAnsi="Trebuchet MS" w:cstheme="minorHAnsi"/>
          <w:sz w:val="24"/>
          <w:szCs w:val="24"/>
          <w:shd w:val="clear" w:color="auto" w:fill="FFFFFF"/>
        </w:rPr>
        <w:t xml:space="preserve"> At the bottom, tick the Weight adjusted box and enter the percentage of weight decided for the </w:t>
      </w:r>
      <w:r w:rsidR="00D45BB4" w:rsidRPr="00FD7680">
        <w:rPr>
          <w:rFonts w:ascii="Trebuchet MS" w:hAnsi="Trebuchet MS" w:cstheme="minorHAnsi"/>
          <w:sz w:val="24"/>
          <w:szCs w:val="24"/>
          <w:shd w:val="clear" w:color="auto" w:fill="FFFFFF"/>
        </w:rPr>
        <w:t>c</w:t>
      </w:r>
      <w:r w:rsidR="00611C72" w:rsidRPr="00FD7680">
        <w:rPr>
          <w:rFonts w:ascii="Trebuchet MS" w:hAnsi="Trebuchet MS" w:cstheme="minorHAnsi"/>
          <w:sz w:val="24"/>
          <w:szCs w:val="24"/>
          <w:shd w:val="clear" w:color="auto" w:fill="FFFFFF"/>
        </w:rPr>
        <w:t>ategory. (</w:t>
      </w:r>
      <w:r w:rsidR="00611C72" w:rsidRPr="00FD7680">
        <w:rPr>
          <w:rFonts w:ascii="Trebuchet MS" w:hAnsi="Trebuchet MS" w:cstheme="minorHAnsi"/>
          <w:i/>
          <w:iCs/>
          <w:sz w:val="24"/>
          <w:szCs w:val="24"/>
          <w:shd w:val="clear" w:color="auto" w:fill="FFFFFF"/>
        </w:rPr>
        <w:t>In our case for Assignments</w:t>
      </w:r>
      <w:r w:rsidR="00FD7680">
        <w:rPr>
          <w:rFonts w:ascii="Trebuchet MS" w:hAnsi="Trebuchet MS" w:cstheme="minorHAnsi"/>
          <w:i/>
          <w:iCs/>
          <w:sz w:val="24"/>
          <w:szCs w:val="24"/>
          <w:shd w:val="clear" w:color="auto" w:fill="FFFFFF"/>
        </w:rPr>
        <w:t>,</w:t>
      </w:r>
      <w:r w:rsidR="00611C72" w:rsidRPr="00FD7680">
        <w:rPr>
          <w:rFonts w:ascii="Trebuchet MS" w:hAnsi="Trebuchet MS" w:cstheme="minorHAnsi"/>
          <w:i/>
          <w:iCs/>
          <w:sz w:val="24"/>
          <w:szCs w:val="24"/>
          <w:shd w:val="clear" w:color="auto" w:fill="FFFFFF"/>
        </w:rPr>
        <w:t xml:space="preserve"> it is </w:t>
      </w:r>
      <w:r w:rsidR="00876977" w:rsidRPr="00FD7680">
        <w:rPr>
          <w:rFonts w:ascii="Trebuchet MS" w:hAnsi="Trebuchet MS" w:cstheme="minorHAnsi"/>
          <w:i/>
          <w:iCs/>
          <w:sz w:val="24"/>
          <w:szCs w:val="24"/>
          <w:shd w:val="clear" w:color="auto" w:fill="FFFFFF"/>
        </w:rPr>
        <w:t>20</w:t>
      </w:r>
      <w:r w:rsidR="00611C72" w:rsidRPr="00FD7680">
        <w:rPr>
          <w:rFonts w:ascii="Trebuchet MS" w:hAnsi="Trebuchet MS" w:cstheme="minorHAnsi"/>
          <w:sz w:val="24"/>
          <w:szCs w:val="24"/>
          <w:shd w:val="clear" w:color="auto" w:fill="FFFFFF"/>
        </w:rPr>
        <w:t>). Do not add the percentage symbol</w:t>
      </w:r>
      <w:r w:rsidR="00FD7680">
        <w:rPr>
          <w:rFonts w:ascii="Trebuchet MS" w:hAnsi="Trebuchet MS" w:cstheme="minorHAnsi"/>
          <w:sz w:val="24"/>
          <w:szCs w:val="24"/>
          <w:shd w:val="clear" w:color="auto" w:fill="FFFFFF"/>
        </w:rPr>
        <w:t>—j</w:t>
      </w:r>
      <w:r w:rsidR="00611C72" w:rsidRPr="00FD7680">
        <w:rPr>
          <w:rFonts w:ascii="Trebuchet MS" w:hAnsi="Trebuchet MS" w:cstheme="minorHAnsi"/>
          <w:sz w:val="24"/>
          <w:szCs w:val="24"/>
          <w:shd w:val="clear" w:color="auto" w:fill="FFFFFF"/>
        </w:rPr>
        <w:t xml:space="preserve">ust the digits </w:t>
      </w:r>
      <w:r w:rsidR="00876977" w:rsidRPr="00FD7680">
        <w:rPr>
          <w:rFonts w:ascii="Trebuchet MS" w:hAnsi="Trebuchet MS" w:cstheme="minorHAnsi"/>
          <w:sz w:val="24"/>
          <w:szCs w:val="24"/>
          <w:shd w:val="clear" w:color="auto" w:fill="FFFFFF"/>
        </w:rPr>
        <w:t>2</w:t>
      </w:r>
      <w:r w:rsidR="00611C72" w:rsidRPr="00FD7680">
        <w:rPr>
          <w:rFonts w:ascii="Trebuchet MS" w:hAnsi="Trebuchet MS" w:cstheme="minorHAnsi"/>
          <w:sz w:val="24"/>
          <w:szCs w:val="24"/>
          <w:shd w:val="clear" w:color="auto" w:fill="FFFFFF"/>
        </w:rPr>
        <w:t xml:space="preserve">0. </w:t>
      </w:r>
    </w:p>
    <w:p w14:paraId="6F48694A" w14:textId="77777777" w:rsidR="00611C72" w:rsidRPr="00FD7680" w:rsidRDefault="00E80192" w:rsidP="00D45BB4">
      <w:pPr>
        <w:pStyle w:val="ListParagraph"/>
        <w:numPr>
          <w:ilvl w:val="0"/>
          <w:numId w:val="1"/>
        </w:numPr>
        <w:spacing w:line="360" w:lineRule="auto"/>
        <w:jc w:val="both"/>
        <w:rPr>
          <w:rFonts w:ascii="Trebuchet MS" w:hAnsi="Trebuchet MS" w:cstheme="minorHAnsi"/>
          <w:b/>
          <w:bCs/>
          <w:sz w:val="24"/>
          <w:szCs w:val="24"/>
        </w:rPr>
      </w:pPr>
      <w:r w:rsidRPr="00FD7680">
        <w:rPr>
          <w:rFonts w:ascii="Trebuchet MS" w:hAnsi="Trebuchet MS" w:cstheme="minorHAnsi"/>
          <w:sz w:val="24"/>
          <w:szCs w:val="24"/>
          <w:shd w:val="clear" w:color="auto" w:fill="FFFFFF"/>
        </w:rPr>
        <w:t>Save changes</w:t>
      </w:r>
    </w:p>
    <w:p w14:paraId="47FC2408" w14:textId="77777777" w:rsidR="00611C72" w:rsidRPr="00FD7680" w:rsidRDefault="00E80192" w:rsidP="00D45BB4">
      <w:pPr>
        <w:pStyle w:val="ListParagraph"/>
        <w:numPr>
          <w:ilvl w:val="0"/>
          <w:numId w:val="1"/>
        </w:numPr>
        <w:spacing w:line="360" w:lineRule="auto"/>
        <w:rPr>
          <w:rFonts w:ascii="Trebuchet MS" w:hAnsi="Trebuchet MS" w:cstheme="minorHAnsi"/>
          <w:sz w:val="24"/>
          <w:szCs w:val="24"/>
        </w:rPr>
      </w:pPr>
      <w:r w:rsidRPr="00FD7680">
        <w:rPr>
          <w:rFonts w:ascii="Trebuchet MS" w:hAnsi="Trebuchet MS" w:cstheme="minorHAnsi"/>
          <w:sz w:val="24"/>
          <w:szCs w:val="24"/>
        </w:rPr>
        <w:t xml:space="preserve">Now it will display the ‘weight’ against ‘Assignment’ as </w:t>
      </w:r>
      <w:r w:rsidR="00876977" w:rsidRPr="00FD7680">
        <w:rPr>
          <w:rFonts w:ascii="Trebuchet MS" w:hAnsi="Trebuchet MS" w:cstheme="minorHAnsi"/>
          <w:sz w:val="24"/>
          <w:szCs w:val="24"/>
        </w:rPr>
        <w:t>20.</w:t>
      </w:r>
    </w:p>
    <w:p w14:paraId="2EFF3354" w14:textId="77777777" w:rsidR="00E80192" w:rsidRPr="00FD7680" w:rsidRDefault="00E80192" w:rsidP="00D45BB4">
      <w:pPr>
        <w:pStyle w:val="ListParagraph"/>
        <w:numPr>
          <w:ilvl w:val="0"/>
          <w:numId w:val="1"/>
        </w:numPr>
        <w:spacing w:line="360" w:lineRule="auto"/>
        <w:rPr>
          <w:rFonts w:ascii="Trebuchet MS" w:hAnsi="Trebuchet MS" w:cstheme="minorHAnsi"/>
          <w:sz w:val="24"/>
          <w:szCs w:val="24"/>
        </w:rPr>
      </w:pPr>
      <w:r w:rsidRPr="00FD7680">
        <w:rPr>
          <w:rFonts w:ascii="Trebuchet MS" w:hAnsi="Trebuchet MS" w:cstheme="minorHAnsi"/>
          <w:sz w:val="24"/>
          <w:szCs w:val="24"/>
        </w:rPr>
        <w:t xml:space="preserve">Add the next category </w:t>
      </w:r>
      <w:proofErr w:type="gramStart"/>
      <w:r w:rsidRPr="00FD7680">
        <w:rPr>
          <w:rFonts w:ascii="Trebuchet MS" w:hAnsi="Trebuchet MS" w:cstheme="minorHAnsi"/>
          <w:sz w:val="24"/>
          <w:szCs w:val="24"/>
        </w:rPr>
        <w:t>i.e.</w:t>
      </w:r>
      <w:proofErr w:type="gramEnd"/>
      <w:r w:rsidRPr="00FD7680">
        <w:rPr>
          <w:rFonts w:ascii="Trebuchet MS" w:hAnsi="Trebuchet MS" w:cstheme="minorHAnsi"/>
          <w:sz w:val="24"/>
          <w:szCs w:val="24"/>
        </w:rPr>
        <w:t xml:space="preserve"> ‘Tests’ and repeat the procedure. Remember to add Category weight as </w:t>
      </w:r>
      <w:r w:rsidR="00876977" w:rsidRPr="00FD7680">
        <w:rPr>
          <w:rFonts w:ascii="Trebuchet MS" w:hAnsi="Trebuchet MS" w:cstheme="minorHAnsi"/>
          <w:sz w:val="24"/>
          <w:szCs w:val="24"/>
        </w:rPr>
        <w:t>40.</w:t>
      </w:r>
    </w:p>
    <w:p w14:paraId="0F60F0FD" w14:textId="77777777" w:rsidR="00281740" w:rsidRPr="00FD7680" w:rsidRDefault="00281740" w:rsidP="00D45BB4">
      <w:pPr>
        <w:pStyle w:val="ListParagraph"/>
        <w:numPr>
          <w:ilvl w:val="0"/>
          <w:numId w:val="1"/>
        </w:numPr>
        <w:spacing w:line="360" w:lineRule="auto"/>
        <w:rPr>
          <w:rFonts w:ascii="Trebuchet MS" w:hAnsi="Trebuchet MS" w:cstheme="minorHAnsi"/>
          <w:sz w:val="24"/>
          <w:szCs w:val="24"/>
        </w:rPr>
      </w:pPr>
      <w:proofErr w:type="gramStart"/>
      <w:r w:rsidRPr="00FD7680">
        <w:rPr>
          <w:rFonts w:ascii="Trebuchet MS" w:hAnsi="Trebuchet MS" w:cstheme="minorHAnsi"/>
          <w:sz w:val="24"/>
          <w:szCs w:val="24"/>
        </w:rPr>
        <w:t>Similarly</w:t>
      </w:r>
      <w:proofErr w:type="gramEnd"/>
      <w:r w:rsidRPr="00FD7680">
        <w:rPr>
          <w:rFonts w:ascii="Trebuchet MS" w:hAnsi="Trebuchet MS" w:cstheme="minorHAnsi"/>
          <w:sz w:val="24"/>
          <w:szCs w:val="24"/>
        </w:rPr>
        <w:t xml:space="preserve"> category of ‘Presentation’ has also been added with weightage of 40.</w:t>
      </w:r>
    </w:p>
    <w:p w14:paraId="1509DABA" w14:textId="77777777" w:rsidR="00E80192" w:rsidRPr="00FD7680" w:rsidRDefault="00312F0E" w:rsidP="00FD7680">
      <w:pPr>
        <w:pStyle w:val="ListParagraph"/>
        <w:numPr>
          <w:ilvl w:val="0"/>
          <w:numId w:val="1"/>
        </w:numPr>
        <w:tabs>
          <w:tab w:val="left" w:pos="851"/>
        </w:tabs>
        <w:spacing w:line="360" w:lineRule="auto"/>
        <w:rPr>
          <w:rFonts w:ascii="Trebuchet MS" w:hAnsi="Trebuchet MS" w:cstheme="minorHAnsi"/>
          <w:b/>
          <w:bCs/>
          <w:sz w:val="24"/>
          <w:szCs w:val="24"/>
        </w:rPr>
      </w:pPr>
      <w:r w:rsidRPr="00FD7680">
        <w:rPr>
          <w:rFonts w:ascii="Trebuchet MS" w:hAnsi="Trebuchet MS" w:cstheme="minorHAnsi"/>
          <w:b/>
          <w:bCs/>
          <w:color w:val="00B0F0"/>
          <w:sz w:val="24"/>
          <w:szCs w:val="24"/>
        </w:rPr>
        <w:t>Drop the lowest</w:t>
      </w:r>
      <w:r w:rsidR="00876977" w:rsidRPr="00FD7680">
        <w:rPr>
          <w:rFonts w:ascii="Trebuchet MS" w:hAnsi="Trebuchet MS" w:cstheme="minorHAnsi"/>
          <w:b/>
          <w:bCs/>
          <w:sz w:val="24"/>
          <w:szCs w:val="24"/>
        </w:rPr>
        <w:t xml:space="preserve"> </w:t>
      </w:r>
      <w:r w:rsidRPr="00FD7680">
        <w:rPr>
          <w:rFonts w:ascii="Trebuchet MS" w:hAnsi="Trebuchet MS" w:cstheme="minorHAnsi"/>
          <w:sz w:val="24"/>
          <w:szCs w:val="24"/>
        </w:rPr>
        <w:t xml:space="preserve">option will permit a teacher to exclude the lower marks that a student score from aggregation. </w:t>
      </w:r>
    </w:p>
    <w:p w14:paraId="3618C99E" w14:textId="77777777" w:rsidR="00312F0E" w:rsidRPr="00FD7680" w:rsidRDefault="00312F0E" w:rsidP="00FD7680">
      <w:pPr>
        <w:pStyle w:val="ListParagraph"/>
        <w:numPr>
          <w:ilvl w:val="0"/>
          <w:numId w:val="1"/>
        </w:numPr>
        <w:tabs>
          <w:tab w:val="left" w:pos="851"/>
        </w:tabs>
        <w:spacing w:line="360" w:lineRule="auto"/>
        <w:rPr>
          <w:rFonts w:ascii="Trebuchet MS" w:hAnsi="Trebuchet MS" w:cstheme="minorHAnsi"/>
          <w:b/>
          <w:bCs/>
          <w:sz w:val="24"/>
          <w:szCs w:val="24"/>
        </w:rPr>
      </w:pPr>
      <w:r w:rsidRPr="00FD7680">
        <w:rPr>
          <w:rFonts w:ascii="Trebuchet MS" w:hAnsi="Trebuchet MS" w:cstheme="minorHAnsi"/>
          <w:b/>
          <w:bCs/>
          <w:color w:val="00B0F0"/>
          <w:sz w:val="24"/>
          <w:szCs w:val="24"/>
        </w:rPr>
        <w:t>Keep the highest</w:t>
      </w:r>
      <w:r w:rsidRPr="00FD7680">
        <w:rPr>
          <w:rFonts w:ascii="Trebuchet MS" w:hAnsi="Trebuchet MS" w:cstheme="minorHAnsi"/>
          <w:b/>
          <w:bCs/>
          <w:sz w:val="24"/>
          <w:szCs w:val="24"/>
        </w:rPr>
        <w:t xml:space="preserve"> </w:t>
      </w:r>
      <w:r w:rsidRPr="00FD7680">
        <w:rPr>
          <w:rFonts w:ascii="Trebuchet MS" w:hAnsi="Trebuchet MS" w:cstheme="minorHAnsi"/>
          <w:sz w:val="24"/>
          <w:szCs w:val="24"/>
        </w:rPr>
        <w:t>option</w:t>
      </w:r>
      <w:r w:rsidR="00876977" w:rsidRPr="00FD7680">
        <w:rPr>
          <w:rFonts w:ascii="Trebuchet MS" w:hAnsi="Trebuchet MS" w:cstheme="minorHAnsi"/>
          <w:sz w:val="24"/>
          <w:szCs w:val="24"/>
        </w:rPr>
        <w:t xml:space="preserve"> </w:t>
      </w:r>
      <w:r w:rsidRPr="00FD7680">
        <w:rPr>
          <w:rFonts w:ascii="Trebuchet MS" w:hAnsi="Trebuchet MS" w:cstheme="minorHAnsi"/>
          <w:sz w:val="24"/>
          <w:szCs w:val="24"/>
        </w:rPr>
        <w:t xml:space="preserve">will give the same effect as the </w:t>
      </w:r>
      <w:r w:rsidRPr="00FD7680">
        <w:rPr>
          <w:rFonts w:ascii="Trebuchet MS" w:hAnsi="Trebuchet MS" w:cstheme="minorHAnsi"/>
          <w:b/>
          <w:bCs/>
          <w:color w:val="00B0F0"/>
          <w:sz w:val="24"/>
          <w:szCs w:val="24"/>
        </w:rPr>
        <w:t>Drop the lowest</w:t>
      </w:r>
      <w:r w:rsidRPr="00FD7680">
        <w:rPr>
          <w:rFonts w:ascii="Trebuchet MS" w:hAnsi="Trebuchet MS" w:cstheme="minorHAnsi"/>
          <w:b/>
          <w:bCs/>
          <w:sz w:val="24"/>
          <w:szCs w:val="24"/>
        </w:rPr>
        <w:t xml:space="preserve">. </w:t>
      </w:r>
      <w:r w:rsidRPr="00FD7680">
        <w:rPr>
          <w:rFonts w:ascii="Trebuchet MS" w:hAnsi="Trebuchet MS" w:cstheme="minorHAnsi"/>
          <w:sz w:val="24"/>
          <w:szCs w:val="24"/>
        </w:rPr>
        <w:t>We can have either one of them.</w:t>
      </w:r>
    </w:p>
    <w:p w14:paraId="6FFB8724" w14:textId="77777777" w:rsidR="00312F0E" w:rsidRPr="00FD7680" w:rsidRDefault="00312F0E" w:rsidP="00FD7680">
      <w:pPr>
        <w:pStyle w:val="ListParagraph"/>
        <w:numPr>
          <w:ilvl w:val="0"/>
          <w:numId w:val="1"/>
        </w:numPr>
        <w:tabs>
          <w:tab w:val="left" w:pos="851"/>
        </w:tabs>
        <w:spacing w:line="360" w:lineRule="auto"/>
        <w:rPr>
          <w:rFonts w:ascii="Trebuchet MS" w:hAnsi="Trebuchet MS" w:cstheme="minorHAnsi"/>
          <w:b/>
          <w:bCs/>
          <w:sz w:val="24"/>
          <w:szCs w:val="24"/>
        </w:rPr>
      </w:pPr>
      <w:r w:rsidRPr="00FD7680">
        <w:rPr>
          <w:rFonts w:ascii="Trebuchet MS" w:hAnsi="Trebuchet MS" w:cstheme="minorHAnsi"/>
          <w:sz w:val="24"/>
          <w:szCs w:val="24"/>
        </w:rPr>
        <w:t>The</w:t>
      </w:r>
      <w:r w:rsidRPr="00FD7680">
        <w:rPr>
          <w:rFonts w:ascii="Trebuchet MS" w:hAnsi="Trebuchet MS" w:cstheme="minorHAnsi"/>
          <w:b/>
          <w:bCs/>
          <w:sz w:val="24"/>
          <w:szCs w:val="24"/>
        </w:rPr>
        <w:t xml:space="preserve"> ‘</w:t>
      </w:r>
      <w:r w:rsidRPr="00FD7680">
        <w:rPr>
          <w:rFonts w:ascii="Trebuchet MS" w:hAnsi="Trebuchet MS" w:cstheme="minorHAnsi"/>
          <w:b/>
          <w:bCs/>
          <w:color w:val="00B0F0"/>
          <w:sz w:val="24"/>
          <w:szCs w:val="24"/>
        </w:rPr>
        <w:t>Items’</w:t>
      </w:r>
      <w:r w:rsidRPr="00FD7680">
        <w:rPr>
          <w:rFonts w:ascii="Trebuchet MS" w:hAnsi="Trebuchet MS" w:cstheme="minorHAnsi"/>
          <w:b/>
          <w:bCs/>
          <w:sz w:val="24"/>
          <w:szCs w:val="24"/>
        </w:rPr>
        <w:t xml:space="preserve"> </w:t>
      </w:r>
      <w:r w:rsidRPr="00FD7680">
        <w:rPr>
          <w:rFonts w:ascii="Trebuchet MS" w:hAnsi="Trebuchet MS" w:cstheme="minorHAnsi"/>
          <w:sz w:val="24"/>
          <w:szCs w:val="24"/>
        </w:rPr>
        <w:t>have to be added while setting up the activity.</w:t>
      </w:r>
      <w:r w:rsidR="00876977" w:rsidRPr="00FD7680">
        <w:rPr>
          <w:rFonts w:ascii="Trebuchet MS" w:hAnsi="Trebuchet MS" w:cstheme="minorHAnsi"/>
          <w:sz w:val="24"/>
          <w:szCs w:val="24"/>
        </w:rPr>
        <w:t xml:space="preserve"> They could be the number of instances of tests, or the different types of </w:t>
      </w:r>
      <w:proofErr w:type="spellStart"/>
      <w:r w:rsidR="00876977" w:rsidRPr="00FD7680">
        <w:rPr>
          <w:rFonts w:ascii="Trebuchet MS" w:hAnsi="Trebuchet MS" w:cstheme="minorHAnsi"/>
          <w:sz w:val="24"/>
          <w:szCs w:val="24"/>
        </w:rPr>
        <w:t>assignements</w:t>
      </w:r>
      <w:proofErr w:type="spellEnd"/>
      <w:r w:rsidR="00876977" w:rsidRPr="00FD7680">
        <w:rPr>
          <w:rFonts w:ascii="Trebuchet MS" w:hAnsi="Trebuchet MS" w:cstheme="minorHAnsi"/>
          <w:sz w:val="24"/>
          <w:szCs w:val="24"/>
        </w:rPr>
        <w:t xml:space="preserve"> and presentations.</w:t>
      </w:r>
    </w:p>
    <w:p w14:paraId="1F7C5AA1" w14:textId="6F217F9D" w:rsidR="00281740" w:rsidRPr="00FD7680" w:rsidRDefault="00281740" w:rsidP="00FD7680">
      <w:pPr>
        <w:pStyle w:val="ListParagraph"/>
        <w:numPr>
          <w:ilvl w:val="0"/>
          <w:numId w:val="1"/>
        </w:numPr>
        <w:tabs>
          <w:tab w:val="left" w:pos="851"/>
        </w:tabs>
        <w:spacing w:line="360" w:lineRule="auto"/>
        <w:rPr>
          <w:rFonts w:ascii="Trebuchet MS" w:hAnsi="Trebuchet MS" w:cstheme="minorHAnsi"/>
          <w:b/>
          <w:bCs/>
          <w:sz w:val="24"/>
          <w:szCs w:val="24"/>
        </w:rPr>
      </w:pPr>
      <w:r w:rsidRPr="00FD7680">
        <w:rPr>
          <w:rFonts w:ascii="Trebuchet MS" w:hAnsi="Trebuchet MS" w:cstheme="minorHAnsi"/>
          <w:sz w:val="24"/>
          <w:szCs w:val="24"/>
        </w:rPr>
        <w:t xml:space="preserve">In the example provided, each </w:t>
      </w:r>
      <w:r w:rsidR="00FD7680">
        <w:rPr>
          <w:rFonts w:ascii="Trebuchet MS" w:hAnsi="Trebuchet MS" w:cstheme="minorHAnsi"/>
          <w:sz w:val="24"/>
          <w:szCs w:val="24"/>
        </w:rPr>
        <w:t>category further has two sub-items under them,</w:t>
      </w:r>
      <w:r w:rsidRPr="00FD7680">
        <w:rPr>
          <w:rFonts w:ascii="Trebuchet MS" w:hAnsi="Trebuchet MS" w:cstheme="minorHAnsi"/>
          <w:sz w:val="24"/>
          <w:szCs w:val="24"/>
        </w:rPr>
        <w:t xml:space="preserve"> one each for C</w:t>
      </w:r>
      <w:r w:rsidRPr="00FD7680">
        <w:rPr>
          <w:rFonts w:ascii="Trebuchet MS" w:hAnsi="Trebuchet MS" w:cstheme="minorHAnsi"/>
          <w:sz w:val="24"/>
          <w:szCs w:val="24"/>
          <w:vertAlign w:val="subscript"/>
        </w:rPr>
        <w:t>1</w:t>
      </w:r>
      <w:r w:rsidRPr="00FD7680">
        <w:rPr>
          <w:rFonts w:ascii="Trebuchet MS" w:hAnsi="Trebuchet MS" w:cstheme="minorHAnsi"/>
          <w:sz w:val="24"/>
          <w:szCs w:val="24"/>
        </w:rPr>
        <w:t xml:space="preserve"> and C</w:t>
      </w:r>
      <w:r w:rsidRPr="00FD7680">
        <w:rPr>
          <w:rFonts w:ascii="Trebuchet MS" w:hAnsi="Trebuchet MS" w:cstheme="minorHAnsi"/>
          <w:sz w:val="24"/>
          <w:szCs w:val="24"/>
          <w:vertAlign w:val="subscript"/>
        </w:rPr>
        <w:t>2</w:t>
      </w:r>
      <w:r w:rsidRPr="00FD7680">
        <w:rPr>
          <w:rFonts w:ascii="Trebuchet MS" w:hAnsi="Trebuchet MS" w:cstheme="minorHAnsi"/>
          <w:sz w:val="24"/>
          <w:szCs w:val="24"/>
        </w:rPr>
        <w:t xml:space="preserve"> components. The marks have been divided evenly between them, that is 20 + 20 for test and presentation and 10 + 10 for assignment. But the internal distribution of weightage will be 50(%) within each category </w:t>
      </w:r>
      <w:proofErr w:type="spellStart"/>
      <w:r w:rsidRPr="00FD7680">
        <w:rPr>
          <w:rFonts w:ascii="Trebuchet MS" w:hAnsi="Trebuchet MS" w:cstheme="minorHAnsi"/>
          <w:sz w:val="24"/>
          <w:szCs w:val="24"/>
        </w:rPr>
        <w:t>category</w:t>
      </w:r>
      <w:proofErr w:type="spellEnd"/>
      <w:r w:rsidRPr="00FD7680">
        <w:rPr>
          <w:rFonts w:ascii="Trebuchet MS" w:hAnsi="Trebuchet MS" w:cstheme="minorHAnsi"/>
          <w:sz w:val="24"/>
          <w:szCs w:val="24"/>
        </w:rPr>
        <w:t xml:space="preserve">. </w:t>
      </w:r>
    </w:p>
    <w:p w14:paraId="00AD915B" w14:textId="77777777" w:rsidR="00876977" w:rsidRPr="00EE46D9" w:rsidRDefault="00876977" w:rsidP="00876977">
      <w:pPr>
        <w:spacing w:line="360" w:lineRule="auto"/>
        <w:rPr>
          <w:rFonts w:cstheme="minorHAnsi"/>
          <w:b/>
          <w:bCs/>
          <w:sz w:val="24"/>
          <w:szCs w:val="24"/>
        </w:rPr>
      </w:pPr>
      <w:r w:rsidRPr="00EE46D9">
        <w:rPr>
          <w:rFonts w:cstheme="minorHAnsi"/>
          <w:b/>
          <w:bCs/>
          <w:noProof/>
          <w:sz w:val="24"/>
          <w:szCs w:val="24"/>
          <w:lang w:eastAsia="en-IN"/>
        </w:rPr>
        <w:lastRenderedPageBreak/>
        <w:drawing>
          <wp:inline distT="0" distB="0" distL="0" distR="0" wp14:anchorId="377FE4CD" wp14:editId="40795AB3">
            <wp:extent cx="5731510" cy="3222401"/>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1510" cy="3222401"/>
                    </a:xfrm>
                    <a:prstGeom prst="rect">
                      <a:avLst/>
                    </a:prstGeom>
                    <a:noFill/>
                    <a:ln w="9525">
                      <a:noFill/>
                      <a:miter lim="800000"/>
                      <a:headEnd/>
                      <a:tailEnd/>
                    </a:ln>
                  </pic:spPr>
                </pic:pic>
              </a:graphicData>
            </a:graphic>
          </wp:inline>
        </w:drawing>
      </w:r>
    </w:p>
    <w:p w14:paraId="1DAE12BF" w14:textId="77777777" w:rsidR="00571D9A" w:rsidRPr="00FD7680" w:rsidRDefault="00571D9A" w:rsidP="00571D9A">
      <w:pPr>
        <w:pStyle w:val="ListParagraph"/>
        <w:numPr>
          <w:ilvl w:val="0"/>
          <w:numId w:val="1"/>
        </w:numPr>
        <w:spacing w:line="360" w:lineRule="auto"/>
        <w:rPr>
          <w:rFonts w:ascii="Trebuchet MS" w:hAnsi="Trebuchet MS" w:cs="Calibri"/>
          <w:sz w:val="24"/>
          <w:szCs w:val="24"/>
        </w:rPr>
      </w:pPr>
      <w:r w:rsidRPr="00FD7680">
        <w:rPr>
          <w:rFonts w:ascii="Trebuchet MS" w:hAnsi="Trebuchet MS" w:cs="Calibri"/>
          <w:sz w:val="24"/>
          <w:szCs w:val="24"/>
        </w:rPr>
        <w:t xml:space="preserve">For offline assessment activities the marks could be entered </w:t>
      </w:r>
      <w:r w:rsidR="007B4B32" w:rsidRPr="00FD7680">
        <w:rPr>
          <w:rFonts w:ascii="Trebuchet MS" w:hAnsi="Trebuchet MS" w:cs="Calibri"/>
          <w:sz w:val="24"/>
          <w:szCs w:val="24"/>
        </w:rPr>
        <w:t xml:space="preserve">manually. For this open view option of grader report. List of students with bare </w:t>
      </w:r>
      <w:proofErr w:type="spellStart"/>
      <w:r w:rsidR="007B4B32" w:rsidRPr="00FD7680">
        <w:rPr>
          <w:rFonts w:ascii="Trebuchet MS" w:hAnsi="Trebuchet MS" w:cs="Calibri"/>
          <w:sz w:val="24"/>
          <w:szCs w:val="24"/>
        </w:rPr>
        <w:t>coloumns</w:t>
      </w:r>
      <w:proofErr w:type="spellEnd"/>
      <w:r w:rsidR="007B4B32" w:rsidRPr="00FD7680">
        <w:rPr>
          <w:rFonts w:ascii="Trebuchet MS" w:hAnsi="Trebuchet MS" w:cs="Calibri"/>
          <w:sz w:val="24"/>
          <w:szCs w:val="24"/>
        </w:rPr>
        <w:t xml:space="preserve"> for marks will open up. Click into the edit icon, enter the marks into the editable column that opens and save</w:t>
      </w:r>
      <w:r w:rsidR="00281740" w:rsidRPr="00FD7680">
        <w:rPr>
          <w:rFonts w:ascii="Trebuchet MS" w:hAnsi="Trebuchet MS" w:cs="Calibri"/>
          <w:sz w:val="24"/>
          <w:szCs w:val="24"/>
        </w:rPr>
        <w:t xml:space="preserve"> the changes. </w:t>
      </w:r>
    </w:p>
    <w:p w14:paraId="3A11F631" w14:textId="77777777" w:rsidR="00281740" w:rsidRPr="00FD7680" w:rsidRDefault="00281740" w:rsidP="00571D9A">
      <w:pPr>
        <w:pStyle w:val="ListParagraph"/>
        <w:numPr>
          <w:ilvl w:val="0"/>
          <w:numId w:val="1"/>
        </w:numPr>
        <w:spacing w:line="360" w:lineRule="auto"/>
        <w:rPr>
          <w:rFonts w:ascii="Trebuchet MS" w:hAnsi="Trebuchet MS" w:cs="Calibri"/>
          <w:sz w:val="24"/>
          <w:szCs w:val="24"/>
        </w:rPr>
      </w:pPr>
      <w:r w:rsidRPr="00FD7680">
        <w:rPr>
          <w:rFonts w:ascii="Trebuchet MS" w:hAnsi="Trebuchet MS" w:cs="Calibri"/>
          <w:sz w:val="24"/>
          <w:szCs w:val="24"/>
        </w:rPr>
        <w:t xml:space="preserve">For bulk entries of marks, data if available in the form of comma separated excel (.csv) files, they could be uploaded directly by dragging and dropping the files into the allotted fields. </w:t>
      </w:r>
    </w:p>
    <w:p w14:paraId="5E1E7BBF" w14:textId="22AB762E" w:rsidR="00756D3E" w:rsidRPr="00FD7680" w:rsidRDefault="00EE46D9" w:rsidP="00FD7680">
      <w:pPr>
        <w:pStyle w:val="ListParagraph"/>
        <w:numPr>
          <w:ilvl w:val="0"/>
          <w:numId w:val="1"/>
        </w:numPr>
        <w:spacing w:line="360" w:lineRule="auto"/>
        <w:ind w:left="714" w:hanging="357"/>
        <w:jc w:val="both"/>
        <w:rPr>
          <w:rFonts w:ascii="Trebuchet MS" w:hAnsi="Trebuchet MS" w:cs="Calibri"/>
          <w:sz w:val="24"/>
          <w:szCs w:val="24"/>
        </w:rPr>
      </w:pPr>
      <w:proofErr w:type="spellStart"/>
      <w:r w:rsidRPr="00FD7680">
        <w:rPr>
          <w:rFonts w:ascii="Trebuchet MS" w:hAnsi="Trebuchet MS" w:cs="Calibri"/>
          <w:sz w:val="24"/>
          <w:szCs w:val="24"/>
        </w:rPr>
        <w:t>Some times</w:t>
      </w:r>
      <w:proofErr w:type="spellEnd"/>
      <w:r w:rsidR="00760291" w:rsidRPr="00FD7680">
        <w:rPr>
          <w:rFonts w:ascii="Trebuchet MS" w:hAnsi="Trebuchet MS" w:cs="Calibri"/>
          <w:sz w:val="24"/>
          <w:szCs w:val="24"/>
        </w:rPr>
        <w:t xml:space="preserve"> teacher</w:t>
      </w:r>
      <w:r w:rsidRPr="00FD7680">
        <w:rPr>
          <w:rFonts w:ascii="Trebuchet MS" w:hAnsi="Trebuchet MS" w:cs="Calibri"/>
          <w:sz w:val="24"/>
          <w:szCs w:val="24"/>
        </w:rPr>
        <w:t>s may</w:t>
      </w:r>
      <w:r w:rsidR="00760291" w:rsidRPr="00FD7680">
        <w:rPr>
          <w:rFonts w:ascii="Trebuchet MS" w:hAnsi="Trebuchet MS" w:cs="Calibri"/>
          <w:sz w:val="24"/>
          <w:szCs w:val="24"/>
        </w:rPr>
        <w:t xml:space="preserve"> </w:t>
      </w:r>
      <w:r w:rsidRPr="00FD7680">
        <w:rPr>
          <w:rFonts w:ascii="Trebuchet MS" w:hAnsi="Trebuchet MS" w:cs="Calibri"/>
          <w:sz w:val="24"/>
          <w:szCs w:val="24"/>
        </w:rPr>
        <w:t>carry out instances of assessment for varied scores among and within categories across the semester. Like for example, the first unit test may be for 20 marks, while the next test may be for 25 marks. One practical demonstration may</w:t>
      </w:r>
      <w:r w:rsidR="00FD7680">
        <w:rPr>
          <w:rFonts w:ascii="Trebuchet MS" w:hAnsi="Trebuchet MS" w:cs="Calibri"/>
          <w:sz w:val="24"/>
          <w:szCs w:val="24"/>
        </w:rPr>
        <w:t xml:space="preserve"> </w:t>
      </w:r>
      <w:r w:rsidRPr="00FD7680">
        <w:rPr>
          <w:rFonts w:ascii="Trebuchet MS" w:hAnsi="Trebuchet MS" w:cs="Calibri"/>
          <w:sz w:val="24"/>
          <w:szCs w:val="24"/>
        </w:rPr>
        <w:t>be for 10 marks, w</w:t>
      </w:r>
      <w:r w:rsidR="00FD7680">
        <w:rPr>
          <w:rFonts w:ascii="Trebuchet MS" w:hAnsi="Trebuchet MS" w:cs="Calibri"/>
          <w:sz w:val="24"/>
          <w:szCs w:val="24"/>
        </w:rPr>
        <w:t>h</w:t>
      </w:r>
      <w:r w:rsidRPr="00FD7680">
        <w:rPr>
          <w:rFonts w:ascii="Trebuchet MS" w:hAnsi="Trebuchet MS" w:cs="Calibri"/>
          <w:sz w:val="24"/>
          <w:szCs w:val="24"/>
        </w:rPr>
        <w:t xml:space="preserve">ile the next may be for 15 marks. Such variations may be necessary according to the </w:t>
      </w:r>
      <w:r w:rsidR="00B55876" w:rsidRPr="00FD7680">
        <w:rPr>
          <w:rFonts w:ascii="Trebuchet MS" w:hAnsi="Trebuchet MS" w:cs="Calibri"/>
          <w:sz w:val="24"/>
          <w:szCs w:val="24"/>
        </w:rPr>
        <w:t>cha</w:t>
      </w:r>
      <w:r w:rsidR="00FD7680">
        <w:rPr>
          <w:rFonts w:ascii="Trebuchet MS" w:hAnsi="Trebuchet MS" w:cs="Calibri"/>
          <w:sz w:val="24"/>
          <w:szCs w:val="24"/>
        </w:rPr>
        <w:t>ng</w:t>
      </w:r>
      <w:r w:rsidR="00B55876" w:rsidRPr="00FD7680">
        <w:rPr>
          <w:rFonts w:ascii="Trebuchet MS" w:hAnsi="Trebuchet MS" w:cs="Calibri"/>
          <w:sz w:val="24"/>
          <w:szCs w:val="24"/>
        </w:rPr>
        <w:t xml:space="preserve">ing </w:t>
      </w:r>
      <w:r w:rsidRPr="00FD7680">
        <w:rPr>
          <w:rFonts w:ascii="Trebuchet MS" w:hAnsi="Trebuchet MS" w:cs="Calibri"/>
          <w:sz w:val="24"/>
          <w:szCs w:val="24"/>
        </w:rPr>
        <w:t xml:space="preserve">depth of the subject matter </w:t>
      </w:r>
      <w:r w:rsidR="00B55876" w:rsidRPr="00FD7680">
        <w:rPr>
          <w:rFonts w:ascii="Trebuchet MS" w:hAnsi="Trebuchet MS" w:cs="Calibri"/>
          <w:sz w:val="24"/>
          <w:szCs w:val="24"/>
        </w:rPr>
        <w:t>and increasing proficiency of the skill involved. In such instances,</w:t>
      </w:r>
      <w:r w:rsidRPr="00FD7680">
        <w:rPr>
          <w:rFonts w:ascii="Trebuchet MS" w:hAnsi="Trebuchet MS" w:cs="Calibri"/>
          <w:sz w:val="24"/>
          <w:szCs w:val="24"/>
        </w:rPr>
        <w:t xml:space="preserve"> instead of selecting the Natural </w:t>
      </w:r>
      <w:r w:rsidR="00B55876" w:rsidRPr="00FD7680">
        <w:rPr>
          <w:rFonts w:ascii="Trebuchet MS" w:hAnsi="Trebuchet MS" w:cs="Calibri"/>
          <w:sz w:val="24"/>
          <w:szCs w:val="24"/>
        </w:rPr>
        <w:t>Aggregation mentioned under S</w:t>
      </w:r>
      <w:r w:rsidRPr="00FD7680">
        <w:rPr>
          <w:rFonts w:ascii="Trebuchet MS" w:hAnsi="Trebuchet MS" w:cs="Calibri"/>
          <w:sz w:val="24"/>
          <w:szCs w:val="24"/>
        </w:rPr>
        <w:t>l. No. 3</w:t>
      </w:r>
      <w:r w:rsidR="00B55876" w:rsidRPr="00FD7680">
        <w:rPr>
          <w:rFonts w:ascii="Trebuchet MS" w:hAnsi="Trebuchet MS" w:cs="Calibri"/>
          <w:sz w:val="24"/>
          <w:szCs w:val="24"/>
        </w:rPr>
        <w:t>,</w:t>
      </w:r>
      <w:r w:rsidRPr="00FD7680">
        <w:rPr>
          <w:rFonts w:ascii="Trebuchet MS" w:hAnsi="Trebuchet MS" w:cs="Calibri"/>
          <w:sz w:val="24"/>
          <w:szCs w:val="24"/>
        </w:rPr>
        <w:t xml:space="preserve"> it is better to go for Weighted Means</w:t>
      </w:r>
      <w:r w:rsidR="00B55876" w:rsidRPr="00FD7680">
        <w:rPr>
          <w:rFonts w:ascii="Trebuchet MS" w:hAnsi="Trebuchet MS" w:cs="Calibri"/>
          <w:sz w:val="24"/>
          <w:szCs w:val="24"/>
        </w:rPr>
        <w:t xml:space="preserve"> as the mode for computing the course total.</w:t>
      </w:r>
    </w:p>
    <w:p w14:paraId="527E2A8C" w14:textId="2DC0A84B" w:rsidR="00B55876" w:rsidRPr="00FD7680" w:rsidRDefault="00FD7680" w:rsidP="00FD7680">
      <w:pPr>
        <w:pStyle w:val="ListParagraph"/>
        <w:numPr>
          <w:ilvl w:val="0"/>
          <w:numId w:val="1"/>
        </w:numPr>
        <w:spacing w:line="360" w:lineRule="auto"/>
        <w:ind w:left="714" w:hanging="357"/>
        <w:jc w:val="both"/>
        <w:rPr>
          <w:rFonts w:ascii="Trebuchet MS" w:hAnsi="Trebuchet MS" w:cs="Calibri"/>
          <w:sz w:val="24"/>
          <w:szCs w:val="24"/>
        </w:rPr>
      </w:pPr>
      <w:r w:rsidRPr="00FD7680">
        <w:rPr>
          <w:rFonts w:ascii="Trebuchet MS" w:hAnsi="Trebuchet MS" w:cs="Calibri"/>
          <w:sz w:val="24"/>
          <w:szCs w:val="24"/>
        </w:rPr>
        <w:t>H</w:t>
      </w:r>
      <w:r w:rsidR="00B55876" w:rsidRPr="00FD7680">
        <w:rPr>
          <w:rFonts w:ascii="Trebuchet MS" w:hAnsi="Trebuchet MS" w:cs="Calibri"/>
          <w:sz w:val="24"/>
          <w:szCs w:val="24"/>
        </w:rPr>
        <w:t>ere, the overall weightage of each category and the internal weightage of the sub-items will have to be specified.</w:t>
      </w:r>
    </w:p>
    <w:sectPr w:rsidR="00B55876" w:rsidRPr="00FD7680" w:rsidSect="006E08C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A0C1" w14:textId="77777777" w:rsidR="00064907" w:rsidRDefault="00064907" w:rsidP="002836E9">
      <w:pPr>
        <w:spacing w:after="0" w:line="240" w:lineRule="auto"/>
      </w:pPr>
      <w:r>
        <w:separator/>
      </w:r>
    </w:p>
  </w:endnote>
  <w:endnote w:type="continuationSeparator" w:id="0">
    <w:p w14:paraId="042DA2E4" w14:textId="77777777" w:rsidR="00064907" w:rsidRDefault="00064907" w:rsidP="00283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940C" w14:textId="77777777" w:rsidR="00FD7680" w:rsidRDefault="00FD7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1B8B" w14:textId="77777777" w:rsidR="00FD7680" w:rsidRDefault="00FD7680" w:rsidP="00FD7680">
    <w:pPr>
      <w:pStyle w:val="Footer"/>
      <w:jc w:val="center"/>
      <w:rPr>
        <w:rFonts w:ascii="Latha" w:hAnsi="Latha" w:cs="Latha"/>
        <w:b/>
        <w:bCs/>
        <w:color w:val="CC6600"/>
        <w:sz w:val="24"/>
        <w:szCs w:val="24"/>
      </w:rPr>
    </w:pPr>
    <w:r>
      <w:rPr>
        <w:rFonts w:ascii="Latha" w:hAnsi="Latha" w:cs="Latha"/>
        <w:b/>
        <w:bCs/>
        <w:color w:val="CC6600"/>
        <w:sz w:val="24"/>
        <w:szCs w:val="24"/>
      </w:rPr>
      <w:t>-----------------------------------------------------------------------------------------------------------------------------</w:t>
    </w:r>
  </w:p>
  <w:p w14:paraId="240A8C8C" w14:textId="77777777" w:rsidR="00FD7680" w:rsidRDefault="00FD7680" w:rsidP="00FD7680">
    <w:pPr>
      <w:pStyle w:val="Footer"/>
      <w:jc w:val="center"/>
    </w:pPr>
    <w:r>
      <w:rPr>
        <w:rFonts w:ascii="Latha" w:hAnsi="Latha" w:cs="Latha"/>
        <w:b/>
        <w:bCs/>
        <w:color w:val="CC6600"/>
        <w:sz w:val="24"/>
        <w:szCs w:val="24"/>
      </w:rPr>
      <w:t>Library &amp; Information Centre, All India Institute of Speech &amp; Hearing, Mysuru</w:t>
    </w:r>
    <w:r>
      <w:t xml:space="preserve"> </w:t>
    </w:r>
  </w:p>
  <w:sdt>
    <w:sdtPr>
      <w:id w:val="93055420"/>
      <w:docPartObj>
        <w:docPartGallery w:val="Page Numbers (Bottom of Page)"/>
        <w:docPartUnique/>
      </w:docPartObj>
    </w:sdtPr>
    <w:sdtEndPr>
      <w:rPr>
        <w:noProof/>
      </w:rPr>
    </w:sdtEndPr>
    <w:sdtContent>
      <w:p w14:paraId="43BEA3D0" w14:textId="77777777" w:rsidR="00FD7680" w:rsidRPr="00F618BC" w:rsidRDefault="00FD7680" w:rsidP="00FD7680">
        <w:pPr>
          <w:pStyle w:val="Footer"/>
          <w:jc w:val="right"/>
        </w:pPr>
        <w:r>
          <w:fldChar w:fldCharType="begin"/>
        </w:r>
        <w:r>
          <w:instrText xml:space="preserve"> PAGE   \* MERGEFORMAT </w:instrText>
        </w:r>
        <w:r>
          <w:fldChar w:fldCharType="separate"/>
        </w:r>
        <w:r>
          <w:t>1</w:t>
        </w:r>
        <w:r>
          <w:rPr>
            <w:noProof/>
          </w:rPr>
          <w:fldChar w:fldCharType="end"/>
        </w:r>
      </w:p>
    </w:sdtContent>
  </w:sdt>
  <w:p w14:paraId="66501017" w14:textId="77777777" w:rsidR="002836E9" w:rsidRDefault="00283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1CA2" w14:textId="77777777" w:rsidR="00FD7680" w:rsidRDefault="00FD7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2827" w14:textId="77777777" w:rsidR="00064907" w:rsidRDefault="00064907" w:rsidP="002836E9">
      <w:pPr>
        <w:spacing w:after="0" w:line="240" w:lineRule="auto"/>
      </w:pPr>
      <w:r>
        <w:separator/>
      </w:r>
    </w:p>
  </w:footnote>
  <w:footnote w:type="continuationSeparator" w:id="0">
    <w:p w14:paraId="7A83A597" w14:textId="77777777" w:rsidR="00064907" w:rsidRDefault="00064907" w:rsidP="00283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A01E" w14:textId="77777777" w:rsidR="00FD7680" w:rsidRDefault="00FD7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7D14" w14:textId="77777777" w:rsidR="00FD7680" w:rsidRDefault="00FD7680" w:rsidP="00FD7680">
    <w:pPr>
      <w:pStyle w:val="Header"/>
      <w:jc w:val="center"/>
      <w:rPr>
        <w:b/>
        <w:color w:val="00B0F0"/>
        <w:sz w:val="28"/>
        <w:szCs w:val="28"/>
      </w:rPr>
    </w:pPr>
    <w:proofErr w:type="spellStart"/>
    <w:r>
      <w:rPr>
        <w:b/>
        <w:color w:val="00B0F0"/>
        <w:sz w:val="28"/>
        <w:szCs w:val="28"/>
      </w:rPr>
      <w:t>eAiiSH</w:t>
    </w:r>
    <w:proofErr w:type="spellEnd"/>
    <w:r>
      <w:rPr>
        <w:b/>
        <w:color w:val="00B0F0"/>
        <w:sz w:val="28"/>
        <w:szCs w:val="28"/>
      </w:rPr>
      <w:t xml:space="preserve"> Manual</w:t>
    </w:r>
  </w:p>
  <w:p w14:paraId="0A0E2782" w14:textId="77777777" w:rsidR="00FD7680" w:rsidRDefault="00FD7680" w:rsidP="00FD7680">
    <w:pPr>
      <w:pStyle w:val="Header"/>
      <w:jc w:val="center"/>
      <w:rPr>
        <w:b/>
        <w:color w:val="00B0F0"/>
        <w:sz w:val="28"/>
        <w:szCs w:val="28"/>
      </w:rPr>
    </w:pPr>
  </w:p>
  <w:p w14:paraId="7D90009D" w14:textId="2D684B3B" w:rsidR="002836E9" w:rsidRDefault="00FD7680" w:rsidP="00FD7680">
    <w:pPr>
      <w:pStyle w:val="Header"/>
      <w:jc w:val="center"/>
    </w:pPr>
    <w:r>
      <w:rPr>
        <w:rFonts w:ascii="Trebuchet MS" w:hAnsi="Trebuchet MS" w:cs="Latha"/>
        <w:caps/>
        <w:color w:val="00B0F0"/>
        <w:sz w:val="24"/>
        <w:szCs w:val="24"/>
        <w:u w:val="single"/>
      </w:rPr>
      <w:t>GRADEBOOK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F940" w14:textId="77777777" w:rsidR="00FD7680" w:rsidRDefault="00FD7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161B3"/>
    <w:multiLevelType w:val="hybridMultilevel"/>
    <w:tmpl w:val="636A44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yMrewNDExMTQwNjNU0lEKTi0uzszPAykwqgUADZ5mJSwAAAA="/>
  </w:docVars>
  <w:rsids>
    <w:rsidRoot w:val="00E2460B"/>
    <w:rsid w:val="00011090"/>
    <w:rsid w:val="00064907"/>
    <w:rsid w:val="000740D7"/>
    <w:rsid w:val="00185FD1"/>
    <w:rsid w:val="001E320C"/>
    <w:rsid w:val="00233AD7"/>
    <w:rsid w:val="00240E9B"/>
    <w:rsid w:val="00281740"/>
    <w:rsid w:val="002836E9"/>
    <w:rsid w:val="003056D1"/>
    <w:rsid w:val="00312F0E"/>
    <w:rsid w:val="00387C09"/>
    <w:rsid w:val="00546713"/>
    <w:rsid w:val="00571D9A"/>
    <w:rsid w:val="005A2481"/>
    <w:rsid w:val="005A2893"/>
    <w:rsid w:val="005A579C"/>
    <w:rsid w:val="005D1D63"/>
    <w:rsid w:val="00611C72"/>
    <w:rsid w:val="006E08CE"/>
    <w:rsid w:val="0073344F"/>
    <w:rsid w:val="00756D3E"/>
    <w:rsid w:val="00760291"/>
    <w:rsid w:val="007B4B32"/>
    <w:rsid w:val="00876977"/>
    <w:rsid w:val="008B6D0E"/>
    <w:rsid w:val="00A95C0C"/>
    <w:rsid w:val="00AA5DEE"/>
    <w:rsid w:val="00AB30FD"/>
    <w:rsid w:val="00AF1B0E"/>
    <w:rsid w:val="00B346F8"/>
    <w:rsid w:val="00B55575"/>
    <w:rsid w:val="00B55876"/>
    <w:rsid w:val="00C56E1D"/>
    <w:rsid w:val="00C64D2B"/>
    <w:rsid w:val="00C77D7E"/>
    <w:rsid w:val="00CE2CE5"/>
    <w:rsid w:val="00D1117D"/>
    <w:rsid w:val="00D45BB4"/>
    <w:rsid w:val="00D504BB"/>
    <w:rsid w:val="00DE4ED8"/>
    <w:rsid w:val="00E2460B"/>
    <w:rsid w:val="00E336FC"/>
    <w:rsid w:val="00E5345D"/>
    <w:rsid w:val="00E80192"/>
    <w:rsid w:val="00E92A9A"/>
    <w:rsid w:val="00EC616A"/>
    <w:rsid w:val="00EE46D9"/>
    <w:rsid w:val="00F97CF4"/>
    <w:rsid w:val="00FD7680"/>
    <w:rsid w:val="00FF39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D779C"/>
  <w15:docId w15:val="{87B6398B-BCE5-4B89-8024-FEAEA103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CE5"/>
    <w:rPr>
      <w:rFonts w:ascii="Tahoma" w:hAnsi="Tahoma" w:cs="Tahoma"/>
      <w:sz w:val="16"/>
      <w:szCs w:val="16"/>
    </w:rPr>
  </w:style>
  <w:style w:type="paragraph" w:styleId="Title">
    <w:name w:val="Title"/>
    <w:basedOn w:val="Normal"/>
    <w:next w:val="Normal"/>
    <w:link w:val="TitleChar"/>
    <w:uiPriority w:val="10"/>
    <w:qFormat/>
    <w:rsid w:val="00CE2CE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E2CE5"/>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unhideWhenUsed/>
    <w:rsid w:val="0038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CF4"/>
    <w:pPr>
      <w:ind w:left="720"/>
      <w:contextualSpacing/>
    </w:pPr>
  </w:style>
  <w:style w:type="paragraph" w:styleId="Header">
    <w:name w:val="header"/>
    <w:basedOn w:val="Normal"/>
    <w:link w:val="HeaderChar"/>
    <w:uiPriority w:val="99"/>
    <w:unhideWhenUsed/>
    <w:rsid w:val="00283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6E9"/>
  </w:style>
  <w:style w:type="paragraph" w:styleId="Footer">
    <w:name w:val="footer"/>
    <w:basedOn w:val="Normal"/>
    <w:link w:val="FooterChar"/>
    <w:uiPriority w:val="99"/>
    <w:unhideWhenUsed/>
    <w:rsid w:val="00283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6E9"/>
  </w:style>
  <w:style w:type="paragraph" w:styleId="NormalWeb">
    <w:name w:val="Normal (Web)"/>
    <w:basedOn w:val="Normal"/>
    <w:uiPriority w:val="99"/>
    <w:unhideWhenUsed/>
    <w:rsid w:val="002836E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4</cp:revision>
  <dcterms:created xsi:type="dcterms:W3CDTF">2020-11-02T10:47:00Z</dcterms:created>
  <dcterms:modified xsi:type="dcterms:W3CDTF">2022-01-12T12:34:00Z</dcterms:modified>
</cp:coreProperties>
</file>